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5BBF" w14:textId="44BDFF34" w:rsidR="00E437A6" w:rsidRPr="00E437A6" w:rsidRDefault="5B598FBE" w:rsidP="00E437A6">
      <w:pPr>
        <w:spacing w:after="0" w:line="240" w:lineRule="auto"/>
        <w:jc w:val="center"/>
        <w:rPr>
          <w:rFonts w:ascii="Arial" w:hAnsi="Arial" w:cs="Arial"/>
          <w:b/>
          <w:bCs/>
        </w:rPr>
      </w:pPr>
      <w:r w:rsidRPr="5FC984C0">
        <w:rPr>
          <w:rFonts w:ascii="Arial" w:hAnsi="Arial" w:cs="Arial"/>
          <w:b/>
          <w:bCs/>
        </w:rPr>
        <w:t xml:space="preserve">True </w:t>
      </w:r>
      <w:r w:rsidR="5E1FD387" w:rsidRPr="5FC984C0">
        <w:rPr>
          <w:rFonts w:ascii="Arial" w:hAnsi="Arial" w:cs="Arial"/>
          <w:b/>
          <w:bCs/>
        </w:rPr>
        <w:t>Commodities</w:t>
      </w:r>
      <w:r w:rsidRPr="5FC984C0">
        <w:rPr>
          <w:rFonts w:ascii="Arial" w:hAnsi="Arial" w:cs="Arial"/>
          <w:b/>
          <w:bCs/>
        </w:rPr>
        <w:t>, LLC dba</w:t>
      </w:r>
      <w:r w:rsidR="2A76F8E5" w:rsidRPr="5FC984C0">
        <w:rPr>
          <w:rFonts w:ascii="Arial" w:hAnsi="Arial" w:cs="Arial"/>
          <w:b/>
          <w:bCs/>
        </w:rPr>
        <w:t xml:space="preserve"> </w:t>
      </w:r>
      <w:r w:rsidR="00E437A6" w:rsidRPr="5FC984C0">
        <w:rPr>
          <w:rFonts w:ascii="Arial" w:hAnsi="Arial" w:cs="Arial"/>
          <w:b/>
          <w:bCs/>
        </w:rPr>
        <w:t>True Power</w:t>
      </w:r>
    </w:p>
    <w:p w14:paraId="1D41C72F" w14:textId="2EC51ABF" w:rsidR="00897DFE" w:rsidRPr="00E437A6" w:rsidRDefault="00E437A6" w:rsidP="00E437A6">
      <w:pPr>
        <w:spacing w:after="0" w:line="240" w:lineRule="auto"/>
        <w:jc w:val="center"/>
        <w:rPr>
          <w:rFonts w:ascii="Arial" w:hAnsi="Arial" w:cs="Arial"/>
          <w:b/>
          <w:bCs/>
        </w:rPr>
      </w:pPr>
      <w:r w:rsidRPr="00E437A6">
        <w:rPr>
          <w:rFonts w:ascii="Arial" w:hAnsi="Arial" w:cs="Arial"/>
          <w:b/>
          <w:bCs/>
        </w:rPr>
        <w:t xml:space="preserve">Your Rights </w:t>
      </w:r>
      <w:proofErr w:type="gramStart"/>
      <w:r w:rsidRPr="00E437A6">
        <w:rPr>
          <w:rFonts w:ascii="Arial" w:hAnsi="Arial" w:cs="Arial"/>
          <w:b/>
          <w:bCs/>
        </w:rPr>
        <w:t>As</w:t>
      </w:r>
      <w:proofErr w:type="gramEnd"/>
      <w:r w:rsidRPr="00E437A6">
        <w:rPr>
          <w:rFonts w:ascii="Arial" w:hAnsi="Arial" w:cs="Arial"/>
          <w:b/>
          <w:bCs/>
        </w:rPr>
        <w:t xml:space="preserve"> a Customer</w:t>
      </w:r>
    </w:p>
    <w:p w14:paraId="5A9FD798" w14:textId="47D25BCE" w:rsidR="00E437A6" w:rsidRPr="00E437A6" w:rsidRDefault="00E437A6" w:rsidP="00E437A6">
      <w:pPr>
        <w:spacing w:after="0" w:line="240" w:lineRule="auto"/>
        <w:jc w:val="center"/>
        <w:rPr>
          <w:rFonts w:ascii="Arial" w:hAnsi="Arial" w:cs="Arial"/>
          <w:b/>
          <w:bCs/>
        </w:rPr>
      </w:pPr>
      <w:r w:rsidRPr="5FC984C0">
        <w:rPr>
          <w:rFonts w:ascii="Arial" w:hAnsi="Arial" w:cs="Arial"/>
          <w:b/>
          <w:bCs/>
        </w:rPr>
        <w:t xml:space="preserve">PUCT# </w:t>
      </w:r>
      <w:r w:rsidR="007324EF">
        <w:rPr>
          <w:rFonts w:ascii="Arial" w:hAnsi="Arial" w:cs="Arial"/>
          <w:b/>
          <w:bCs/>
        </w:rPr>
        <w:t>10287</w:t>
      </w:r>
    </w:p>
    <w:p w14:paraId="6EBC3D1A" w14:textId="77777777" w:rsidR="00CF0841" w:rsidRPr="00E437A6" w:rsidRDefault="00CF0841" w:rsidP="00E437A6">
      <w:pPr>
        <w:spacing w:after="0" w:line="240" w:lineRule="auto"/>
        <w:jc w:val="both"/>
        <w:rPr>
          <w:rFonts w:ascii="Arial" w:hAnsi="Arial" w:cs="Arial"/>
        </w:rPr>
      </w:pPr>
    </w:p>
    <w:p w14:paraId="3F3F82C0" w14:textId="77777777" w:rsidR="00E437A6" w:rsidRDefault="00E437A6" w:rsidP="00E437A6">
      <w:pPr>
        <w:spacing w:after="0" w:line="240" w:lineRule="auto"/>
        <w:jc w:val="both"/>
        <w:rPr>
          <w:rFonts w:ascii="Arial" w:hAnsi="Arial" w:cs="Arial"/>
        </w:rPr>
        <w:sectPr w:rsidR="00E437A6">
          <w:headerReference w:type="default" r:id="rId10"/>
          <w:footerReference w:type="default" r:id="rId11"/>
          <w:pgSz w:w="12240" w:h="15840"/>
          <w:pgMar w:top="1440" w:right="1440" w:bottom="1440" w:left="1440" w:header="720" w:footer="720" w:gutter="0"/>
          <w:cols w:space="720"/>
          <w:docGrid w:linePitch="360"/>
        </w:sectPr>
      </w:pPr>
    </w:p>
    <w:p w14:paraId="62E10312" w14:textId="330DA939" w:rsidR="00897DFE" w:rsidRPr="00E437A6" w:rsidRDefault="00897DFE" w:rsidP="00E437A6">
      <w:pPr>
        <w:spacing w:after="0" w:line="240" w:lineRule="auto"/>
        <w:jc w:val="both"/>
        <w:rPr>
          <w:rFonts w:ascii="Arial" w:hAnsi="Arial" w:cs="Arial"/>
        </w:rPr>
      </w:pPr>
      <w:r w:rsidRPr="5FC984C0">
        <w:rPr>
          <w:rFonts w:ascii="Arial" w:hAnsi="Arial" w:cs="Arial"/>
        </w:rPr>
        <w:t xml:space="preserve">This document </w:t>
      </w:r>
      <w:r w:rsidR="00CF0841" w:rsidRPr="5FC984C0">
        <w:rPr>
          <w:rFonts w:ascii="Arial" w:hAnsi="Arial" w:cs="Arial"/>
        </w:rPr>
        <w:t>explains</w:t>
      </w:r>
      <w:r w:rsidRPr="5FC984C0">
        <w:rPr>
          <w:rFonts w:ascii="Arial" w:hAnsi="Arial" w:cs="Arial"/>
        </w:rPr>
        <w:t xml:space="preserve"> "Your Rights as a Customer" for the purchase of electricity between True </w:t>
      </w:r>
      <w:r w:rsidR="74E1923B" w:rsidRPr="5FC984C0">
        <w:rPr>
          <w:rFonts w:ascii="Arial" w:hAnsi="Arial" w:cs="Arial"/>
        </w:rPr>
        <w:t>Commodities</w:t>
      </w:r>
      <w:r w:rsidRPr="5FC984C0">
        <w:rPr>
          <w:rFonts w:ascii="Arial" w:hAnsi="Arial" w:cs="Arial"/>
        </w:rPr>
        <w:t>, LLC</w:t>
      </w:r>
      <w:r w:rsidR="3F3E23DC" w:rsidRPr="5FC984C0">
        <w:rPr>
          <w:rFonts w:ascii="Arial" w:hAnsi="Arial" w:cs="Arial"/>
        </w:rPr>
        <w:t xml:space="preserve"> dba True Power</w:t>
      </w:r>
      <w:r w:rsidRPr="5FC984C0">
        <w:rPr>
          <w:rFonts w:ascii="Arial" w:hAnsi="Arial" w:cs="Arial"/>
        </w:rPr>
        <w:t xml:space="preserve">, </w:t>
      </w:r>
      <w:r w:rsidR="00CF0841" w:rsidRPr="5FC984C0">
        <w:rPr>
          <w:rFonts w:ascii="Arial" w:hAnsi="Arial" w:cs="Arial"/>
        </w:rPr>
        <w:t>P</w:t>
      </w:r>
      <w:r w:rsidR="3A0DFBFF" w:rsidRPr="5FC984C0">
        <w:rPr>
          <w:rFonts w:ascii="Arial" w:hAnsi="Arial" w:cs="Arial"/>
        </w:rPr>
        <w:t>U</w:t>
      </w:r>
      <w:r w:rsidR="00CF0841" w:rsidRPr="5FC984C0">
        <w:rPr>
          <w:rFonts w:ascii="Arial" w:hAnsi="Arial" w:cs="Arial"/>
        </w:rPr>
        <w:t xml:space="preserve">CT# </w:t>
      </w:r>
      <w:r w:rsidR="007324EF">
        <w:rPr>
          <w:rFonts w:ascii="Arial" w:hAnsi="Arial" w:cs="Arial"/>
        </w:rPr>
        <w:t>10287</w:t>
      </w:r>
      <w:r w:rsidRPr="5FC984C0">
        <w:rPr>
          <w:rFonts w:ascii="Arial" w:hAnsi="Arial" w:cs="Arial"/>
        </w:rPr>
        <w:t>, ("True Power", "we" and "us") and you, the customer ("you", "your" and "Customer").</w:t>
      </w:r>
    </w:p>
    <w:p w14:paraId="6F54A8A5" w14:textId="77777777" w:rsidR="00CF0841" w:rsidRPr="00E437A6" w:rsidRDefault="00CF0841" w:rsidP="00E437A6">
      <w:pPr>
        <w:spacing w:after="0" w:line="240" w:lineRule="auto"/>
        <w:jc w:val="both"/>
        <w:rPr>
          <w:rFonts w:ascii="Arial" w:hAnsi="Arial" w:cs="Arial"/>
        </w:rPr>
      </w:pPr>
    </w:p>
    <w:p w14:paraId="5CCE8CD7" w14:textId="16829460" w:rsidR="00CF0841" w:rsidRPr="00E437A6" w:rsidRDefault="007324EF" w:rsidP="007324EF">
      <w:pPr>
        <w:spacing w:after="0" w:line="240" w:lineRule="auto"/>
        <w:ind w:right="288"/>
        <w:rPr>
          <w:rFonts w:ascii="Arial" w:hAnsi="Arial" w:cs="Arial"/>
        </w:rPr>
      </w:pPr>
      <w:r>
        <w:rPr>
          <w:rStyle w:val="fontstyle01"/>
        </w:rPr>
        <w:t>Important Contact Details:</w:t>
      </w:r>
      <w:r>
        <w:rPr>
          <w:rFonts w:ascii="Arial-BoldMT" w:hAnsi="Arial-BoldMT"/>
          <w:b/>
          <w:bCs/>
          <w:color w:val="000000"/>
        </w:rPr>
        <w:br/>
      </w:r>
      <w:r>
        <w:rPr>
          <w:rStyle w:val="fontstyle21"/>
        </w:rPr>
        <w:t>True Power Commodities, LLC dba True</w:t>
      </w:r>
      <w:r>
        <w:rPr>
          <w:rFonts w:ascii="ArialMT" w:hAnsi="ArialMT"/>
          <w:color w:val="000000"/>
        </w:rPr>
        <w:br/>
      </w:r>
      <w:r>
        <w:rPr>
          <w:rStyle w:val="fontstyle21"/>
        </w:rPr>
        <w:t>Power PUCT#10287</w:t>
      </w:r>
      <w:r>
        <w:rPr>
          <w:rFonts w:ascii="ArialMT" w:hAnsi="ArialMT"/>
          <w:color w:val="000000"/>
        </w:rPr>
        <w:br/>
      </w:r>
      <w:r>
        <w:rPr>
          <w:rStyle w:val="fontstyle21"/>
        </w:rPr>
        <w:t>Toll-free telephone: 888-642-8783</w:t>
      </w:r>
      <w:r>
        <w:rPr>
          <w:rFonts w:ascii="ArialMT" w:hAnsi="ArialMT"/>
          <w:color w:val="000000"/>
        </w:rPr>
        <w:br/>
      </w:r>
      <w:r>
        <w:rPr>
          <w:rStyle w:val="fontstyle21"/>
        </w:rPr>
        <w:t>Monday-Friday 9 am - 6 pm CST</w:t>
      </w:r>
      <w:r>
        <w:rPr>
          <w:rFonts w:ascii="ArialMT" w:hAnsi="ArialMT"/>
          <w:color w:val="000000"/>
        </w:rPr>
        <w:br/>
      </w:r>
      <w:r>
        <w:rPr>
          <w:rStyle w:val="fontstyle21"/>
        </w:rPr>
        <w:t>Website: www.truepower.com</w:t>
      </w:r>
      <w:r>
        <w:rPr>
          <w:rFonts w:ascii="ArialMT" w:hAnsi="ArialMT"/>
          <w:color w:val="000000"/>
        </w:rPr>
        <w:br/>
      </w:r>
      <w:r>
        <w:rPr>
          <w:rStyle w:val="fontstyle21"/>
        </w:rPr>
        <w:t>Email: customerservice@truepower.com</w:t>
      </w:r>
      <w:r>
        <w:rPr>
          <w:rFonts w:ascii="ArialMT" w:hAnsi="ArialMT"/>
          <w:color w:val="000000"/>
        </w:rPr>
        <w:br/>
      </w:r>
      <w:r>
        <w:rPr>
          <w:rStyle w:val="fontstyle21"/>
        </w:rPr>
        <w:t>Fax: 832-917-0701</w:t>
      </w:r>
      <w:r>
        <w:rPr>
          <w:rFonts w:ascii="ArialMT" w:hAnsi="ArialMT"/>
          <w:color w:val="000000"/>
        </w:rPr>
        <w:br/>
      </w:r>
      <w:r>
        <w:rPr>
          <w:rStyle w:val="fontstyle21"/>
        </w:rPr>
        <w:t>Send correspondence to:</w:t>
      </w:r>
      <w:r>
        <w:rPr>
          <w:rFonts w:ascii="ArialMT" w:hAnsi="ArialMT"/>
          <w:color w:val="000000"/>
        </w:rPr>
        <w:br/>
      </w:r>
      <w:r>
        <w:rPr>
          <w:rStyle w:val="fontstyle21"/>
        </w:rPr>
        <w:t>True Power</w:t>
      </w:r>
      <w:r>
        <w:rPr>
          <w:rFonts w:ascii="ArialMT" w:hAnsi="ArialMT"/>
          <w:color w:val="000000"/>
        </w:rPr>
        <w:br/>
      </w:r>
      <w:r>
        <w:rPr>
          <w:rStyle w:val="fontstyle21"/>
        </w:rPr>
        <w:t xml:space="preserve">2900 </w:t>
      </w:r>
      <w:proofErr w:type="spellStart"/>
      <w:r>
        <w:rPr>
          <w:rStyle w:val="fontstyle21"/>
        </w:rPr>
        <w:t>Wilcrest</w:t>
      </w:r>
      <w:proofErr w:type="spellEnd"/>
      <w:r>
        <w:rPr>
          <w:rStyle w:val="fontstyle21"/>
        </w:rPr>
        <w:t xml:space="preserve"> Dr. Suite 450</w:t>
      </w:r>
      <w:r>
        <w:rPr>
          <w:rFonts w:ascii="ArialMT" w:hAnsi="ArialMT"/>
          <w:color w:val="000000"/>
        </w:rPr>
        <w:br/>
      </w:r>
      <w:r>
        <w:rPr>
          <w:rStyle w:val="fontstyle21"/>
        </w:rPr>
        <w:t>Houston, Texas 77042</w:t>
      </w:r>
      <w:r>
        <w:rPr>
          <w:rFonts w:ascii="Arial-BoldMT" w:hAnsi="Arial-BoldMT"/>
          <w:b/>
          <w:bCs/>
          <w:color w:val="000000"/>
        </w:rPr>
        <w:br/>
      </w:r>
    </w:p>
    <w:p w14:paraId="2A226254" w14:textId="0D0DC601" w:rsidR="00CF0841" w:rsidRPr="00E437A6" w:rsidRDefault="00CF0841" w:rsidP="00C83047">
      <w:pPr>
        <w:keepNext/>
        <w:spacing w:after="0" w:line="240" w:lineRule="auto"/>
        <w:jc w:val="both"/>
        <w:rPr>
          <w:rFonts w:ascii="Arial" w:hAnsi="Arial" w:cs="Arial"/>
          <w:b/>
          <w:bCs/>
        </w:rPr>
      </w:pPr>
      <w:r w:rsidRPr="00E437A6">
        <w:rPr>
          <w:rFonts w:ascii="Arial" w:hAnsi="Arial" w:cs="Arial"/>
          <w:b/>
          <w:bCs/>
        </w:rPr>
        <w:t>Report an Outage &amp; Emergency Repairs</w:t>
      </w:r>
    </w:p>
    <w:p w14:paraId="6471BE52" w14:textId="77777777" w:rsidR="00CF0841" w:rsidRPr="00E437A6" w:rsidRDefault="00CF0841" w:rsidP="00C83047">
      <w:pPr>
        <w:keepNext/>
        <w:spacing w:after="0" w:line="240" w:lineRule="auto"/>
        <w:jc w:val="both"/>
        <w:rPr>
          <w:rFonts w:ascii="Arial" w:hAnsi="Arial" w:cs="Arial"/>
        </w:rPr>
      </w:pPr>
    </w:p>
    <w:p w14:paraId="75787B62" w14:textId="32D8F90F" w:rsidR="00CF0841" w:rsidRPr="00E437A6" w:rsidRDefault="00CF0841" w:rsidP="00C83047">
      <w:pPr>
        <w:keepNext/>
        <w:spacing w:after="0" w:line="240" w:lineRule="auto"/>
        <w:jc w:val="both"/>
        <w:rPr>
          <w:rFonts w:ascii="Arial" w:hAnsi="Arial" w:cs="Arial"/>
        </w:rPr>
      </w:pPr>
      <w:r w:rsidRPr="00E437A6">
        <w:rPr>
          <w:rFonts w:ascii="Arial" w:hAnsi="Arial" w:cs="Arial"/>
        </w:rPr>
        <w:t>In case of an emergency or to report an outage, please contact your TDSP directly. See contact information below.</w:t>
      </w:r>
    </w:p>
    <w:p w14:paraId="3D50BB65" w14:textId="48D7776F" w:rsidR="00CF0841" w:rsidRPr="00E437A6" w:rsidRDefault="00CF0841" w:rsidP="00E437A6">
      <w:pPr>
        <w:spacing w:after="0" w:line="240" w:lineRule="auto"/>
        <w:jc w:val="both"/>
        <w:rPr>
          <w:rFonts w:ascii="Arial" w:hAnsi="Arial" w:cs="Arial"/>
          <w:b/>
          <w:bCs/>
        </w:rPr>
      </w:pPr>
      <w:r w:rsidRPr="00E437A6">
        <w:rPr>
          <w:rFonts w:ascii="Arial" w:hAnsi="Arial" w:cs="Arial"/>
          <w:b/>
          <w:bCs/>
        </w:rPr>
        <w:t>Outages or Emergencies:</w:t>
      </w:r>
    </w:p>
    <w:p w14:paraId="40688554" w14:textId="77777777" w:rsidR="00CF0841" w:rsidRPr="00E437A6" w:rsidRDefault="00CF0841" w:rsidP="00E437A6">
      <w:pPr>
        <w:spacing w:after="0" w:line="240" w:lineRule="auto"/>
        <w:jc w:val="both"/>
        <w:rPr>
          <w:rFonts w:ascii="Arial" w:hAnsi="Arial" w:cs="Arial"/>
        </w:rPr>
      </w:pPr>
      <w:r w:rsidRPr="00E437A6">
        <w:rPr>
          <w:rFonts w:ascii="Arial" w:hAnsi="Arial" w:cs="Arial"/>
        </w:rPr>
        <w:t>CenterPoint: 1-800-332-7143</w:t>
      </w:r>
    </w:p>
    <w:p w14:paraId="7E6694AE" w14:textId="77777777" w:rsidR="00CF0841" w:rsidRPr="00E437A6" w:rsidRDefault="00CF0841" w:rsidP="00E437A6">
      <w:pPr>
        <w:spacing w:after="0" w:line="240" w:lineRule="auto"/>
        <w:jc w:val="both"/>
        <w:rPr>
          <w:rFonts w:ascii="Arial" w:hAnsi="Arial" w:cs="Arial"/>
        </w:rPr>
      </w:pPr>
      <w:r w:rsidRPr="00E437A6">
        <w:rPr>
          <w:rFonts w:ascii="Arial" w:hAnsi="Arial" w:cs="Arial"/>
        </w:rPr>
        <w:t>Oncor: 1-888-313-4747</w:t>
      </w:r>
    </w:p>
    <w:p w14:paraId="2E2B9232" w14:textId="77777777" w:rsidR="00CF0841" w:rsidRPr="00E437A6" w:rsidRDefault="00CF0841" w:rsidP="00E437A6">
      <w:pPr>
        <w:spacing w:after="0" w:line="240" w:lineRule="auto"/>
        <w:jc w:val="both"/>
        <w:rPr>
          <w:rFonts w:ascii="Arial" w:hAnsi="Arial" w:cs="Arial"/>
        </w:rPr>
      </w:pPr>
      <w:r w:rsidRPr="00E437A6">
        <w:rPr>
          <w:rFonts w:ascii="Arial" w:hAnsi="Arial" w:cs="Arial"/>
        </w:rPr>
        <w:t>Texas New Mexico Power: 1-888-866-7456</w:t>
      </w:r>
    </w:p>
    <w:p w14:paraId="499486A2" w14:textId="77777777" w:rsidR="00CF0841" w:rsidRPr="00E437A6" w:rsidRDefault="00CF0841" w:rsidP="00E437A6">
      <w:pPr>
        <w:spacing w:after="0" w:line="240" w:lineRule="auto"/>
        <w:jc w:val="both"/>
        <w:rPr>
          <w:rFonts w:ascii="Arial" w:hAnsi="Arial" w:cs="Arial"/>
        </w:rPr>
      </w:pPr>
      <w:r w:rsidRPr="00E437A6">
        <w:rPr>
          <w:rFonts w:ascii="Arial" w:hAnsi="Arial" w:cs="Arial"/>
        </w:rPr>
        <w:t>AEP Central: 1-866-223-8508</w:t>
      </w:r>
    </w:p>
    <w:p w14:paraId="6953D6B3" w14:textId="61034D11" w:rsidR="00CF0841" w:rsidRPr="00E437A6" w:rsidRDefault="00CF0841" w:rsidP="00E437A6">
      <w:pPr>
        <w:spacing w:after="0" w:line="240" w:lineRule="auto"/>
        <w:jc w:val="both"/>
        <w:rPr>
          <w:rFonts w:ascii="Arial" w:hAnsi="Arial" w:cs="Arial"/>
        </w:rPr>
      </w:pPr>
      <w:r w:rsidRPr="00E437A6">
        <w:rPr>
          <w:rFonts w:ascii="Arial" w:hAnsi="Arial" w:cs="Arial"/>
        </w:rPr>
        <w:t>AEP North: 1-866-223-8508</w:t>
      </w:r>
    </w:p>
    <w:p w14:paraId="346D66F1" w14:textId="77777777" w:rsidR="00CF0841" w:rsidRPr="00E437A6" w:rsidRDefault="00CF0841" w:rsidP="00E437A6">
      <w:pPr>
        <w:spacing w:after="0" w:line="240" w:lineRule="auto"/>
        <w:jc w:val="both"/>
        <w:rPr>
          <w:rFonts w:ascii="Arial" w:hAnsi="Arial" w:cs="Arial"/>
        </w:rPr>
      </w:pPr>
    </w:p>
    <w:p w14:paraId="6D3FBE0D" w14:textId="75B409DD" w:rsidR="00897DFE" w:rsidRPr="00E437A6" w:rsidRDefault="00897DFE" w:rsidP="00AF2DB2">
      <w:pPr>
        <w:keepNext/>
        <w:spacing w:after="0" w:line="240" w:lineRule="auto"/>
        <w:jc w:val="both"/>
        <w:rPr>
          <w:rFonts w:ascii="Arial" w:hAnsi="Arial" w:cs="Arial"/>
          <w:b/>
          <w:bCs/>
        </w:rPr>
      </w:pPr>
      <w:r w:rsidRPr="00E437A6">
        <w:rPr>
          <w:rFonts w:ascii="Arial" w:hAnsi="Arial" w:cs="Arial"/>
          <w:b/>
          <w:bCs/>
        </w:rPr>
        <w:t>Unauthorized Charges</w:t>
      </w:r>
      <w:r w:rsidR="00A73C41" w:rsidRPr="00E437A6">
        <w:rPr>
          <w:rFonts w:ascii="Arial" w:hAnsi="Arial" w:cs="Arial"/>
          <w:b/>
          <w:bCs/>
        </w:rPr>
        <w:t xml:space="preserve"> or “Cramming”</w:t>
      </w:r>
    </w:p>
    <w:p w14:paraId="17C4E165" w14:textId="77777777" w:rsidR="00CF0841" w:rsidRPr="00E437A6" w:rsidRDefault="00CF0841" w:rsidP="00AF2DB2">
      <w:pPr>
        <w:keepNext/>
        <w:spacing w:after="0" w:line="240" w:lineRule="auto"/>
        <w:jc w:val="both"/>
        <w:rPr>
          <w:rFonts w:ascii="Arial" w:hAnsi="Arial" w:cs="Arial"/>
        </w:rPr>
      </w:pPr>
    </w:p>
    <w:p w14:paraId="1EFD1CFB" w14:textId="340F3D99" w:rsidR="00897DFE" w:rsidRPr="00E437A6" w:rsidRDefault="00A73C41" w:rsidP="00AF2DB2">
      <w:pPr>
        <w:keepNext/>
        <w:spacing w:after="0" w:line="240" w:lineRule="auto"/>
        <w:jc w:val="both"/>
        <w:rPr>
          <w:rFonts w:ascii="Arial" w:hAnsi="Arial" w:cs="Arial"/>
        </w:rPr>
      </w:pPr>
      <w:r w:rsidRPr="00E437A6">
        <w:rPr>
          <w:rFonts w:ascii="Arial" w:hAnsi="Arial" w:cs="Arial"/>
        </w:rPr>
        <w:t xml:space="preserve">True Power must inform you of the product or service, all associated charges, and how these charges will be billed before they appear on your electric bill and obtain your consent for the product or service. If you believe that your bill includes a charge or charges for a product or service that you have not authorized, please contact True Power at the telephone number or address shown below. You may request all billing records under True Power’s control related to any unauthorized charge after the date the </w:t>
      </w:r>
      <w:r w:rsidRPr="00E437A6">
        <w:rPr>
          <w:rFonts w:ascii="Arial" w:hAnsi="Arial" w:cs="Arial"/>
        </w:rPr>
        <w:t xml:space="preserve">unauthorized charge is removed from your bill. </w:t>
      </w:r>
    </w:p>
    <w:p w14:paraId="47BADEE3" w14:textId="67058F2B" w:rsidR="00A73C41" w:rsidRPr="00E437A6" w:rsidRDefault="00A73C41" w:rsidP="00E437A6">
      <w:pPr>
        <w:spacing w:after="0" w:line="240" w:lineRule="auto"/>
        <w:jc w:val="both"/>
        <w:rPr>
          <w:rFonts w:ascii="Arial" w:hAnsi="Arial" w:cs="Arial"/>
        </w:rPr>
      </w:pPr>
    </w:p>
    <w:p w14:paraId="7DEAFE42" w14:textId="1DA77E9D" w:rsidR="00A73C41" w:rsidRPr="00E437A6" w:rsidRDefault="00A73C41" w:rsidP="00AF2DB2">
      <w:pPr>
        <w:keepNext/>
        <w:spacing w:after="0" w:line="240" w:lineRule="auto"/>
        <w:jc w:val="both"/>
        <w:rPr>
          <w:rFonts w:ascii="Arial" w:hAnsi="Arial" w:cs="Arial"/>
          <w:b/>
          <w:bCs/>
        </w:rPr>
      </w:pPr>
      <w:r w:rsidRPr="00E437A6">
        <w:rPr>
          <w:rFonts w:ascii="Arial" w:hAnsi="Arial" w:cs="Arial"/>
          <w:b/>
          <w:bCs/>
        </w:rPr>
        <w:t>Unauthorized Switch of Service or “Slamming”</w:t>
      </w:r>
    </w:p>
    <w:p w14:paraId="3B292E86" w14:textId="77777777" w:rsidR="00A73C41" w:rsidRPr="00E437A6" w:rsidRDefault="00A73C41" w:rsidP="00AF2DB2">
      <w:pPr>
        <w:keepNext/>
        <w:spacing w:after="0" w:line="240" w:lineRule="auto"/>
        <w:jc w:val="both"/>
        <w:rPr>
          <w:rFonts w:ascii="Arial" w:hAnsi="Arial" w:cs="Arial"/>
        </w:rPr>
      </w:pPr>
    </w:p>
    <w:p w14:paraId="5B524341" w14:textId="799ECBD0" w:rsidR="00A73C41" w:rsidRPr="00E437A6" w:rsidRDefault="00A73C41" w:rsidP="00AF2DB2">
      <w:pPr>
        <w:keepNext/>
        <w:spacing w:after="0" w:line="240" w:lineRule="auto"/>
        <w:jc w:val="both"/>
        <w:rPr>
          <w:rFonts w:ascii="Arial" w:hAnsi="Arial" w:cs="Arial"/>
        </w:rPr>
      </w:pPr>
      <w:r w:rsidRPr="00E437A6">
        <w:rPr>
          <w:rFonts w:ascii="Arial" w:hAnsi="Arial" w:cs="Arial"/>
        </w:rPr>
        <w:t xml:space="preserve">True Power must obtain your authorization before switching your electric service. If you believe that True Power or some other entity has switched your electric service to another provider without your permission, please contact True Power or you may also file a complaint with the PUCT. </w:t>
      </w:r>
      <w:r w:rsidR="001C7715" w:rsidRPr="00E437A6">
        <w:rPr>
          <w:rFonts w:ascii="Arial" w:hAnsi="Arial" w:cs="Arial"/>
        </w:rPr>
        <w:t xml:space="preserve">If an unauthorized switch has occurred, we will work with you to remedy to situation. </w:t>
      </w:r>
    </w:p>
    <w:p w14:paraId="794F42A9" w14:textId="77777777" w:rsidR="00CF0841" w:rsidRPr="00E437A6" w:rsidRDefault="00CF0841" w:rsidP="00E437A6">
      <w:pPr>
        <w:spacing w:after="0" w:line="240" w:lineRule="auto"/>
        <w:jc w:val="both"/>
        <w:rPr>
          <w:rFonts w:ascii="Arial" w:hAnsi="Arial" w:cs="Arial"/>
        </w:rPr>
      </w:pPr>
    </w:p>
    <w:p w14:paraId="76B76C18" w14:textId="6D914A7C" w:rsidR="00897DFE" w:rsidRPr="00E437A6" w:rsidRDefault="00897DFE" w:rsidP="00AF2DB2">
      <w:pPr>
        <w:keepNext/>
        <w:spacing w:after="0" w:line="240" w:lineRule="auto"/>
        <w:jc w:val="both"/>
        <w:rPr>
          <w:rFonts w:ascii="Arial" w:hAnsi="Arial" w:cs="Arial"/>
          <w:b/>
          <w:bCs/>
        </w:rPr>
      </w:pPr>
      <w:r w:rsidRPr="00E437A6">
        <w:rPr>
          <w:rFonts w:ascii="Arial" w:hAnsi="Arial" w:cs="Arial"/>
          <w:b/>
          <w:bCs/>
        </w:rPr>
        <w:t>Meter Testing</w:t>
      </w:r>
    </w:p>
    <w:p w14:paraId="27570F5A" w14:textId="24C08EAB" w:rsidR="00CF0841" w:rsidRPr="00E437A6" w:rsidRDefault="00CF0841" w:rsidP="00AF2DB2">
      <w:pPr>
        <w:keepNext/>
        <w:spacing w:after="0" w:line="240" w:lineRule="auto"/>
        <w:jc w:val="both"/>
        <w:rPr>
          <w:rFonts w:ascii="Arial" w:hAnsi="Arial" w:cs="Arial"/>
        </w:rPr>
      </w:pPr>
    </w:p>
    <w:p w14:paraId="0A2E0300" w14:textId="45C880D3" w:rsidR="000411AB" w:rsidRPr="00E437A6" w:rsidRDefault="000411AB" w:rsidP="00AF2DB2">
      <w:pPr>
        <w:keepNext/>
        <w:spacing w:after="0" w:line="240" w:lineRule="auto"/>
        <w:jc w:val="both"/>
        <w:rPr>
          <w:rFonts w:ascii="Arial" w:hAnsi="Arial" w:cs="Arial"/>
        </w:rPr>
      </w:pPr>
      <w:r w:rsidRPr="00E437A6">
        <w:rPr>
          <w:rFonts w:ascii="Arial" w:hAnsi="Arial" w:cs="Arial"/>
        </w:rPr>
        <w:t>You may request 1 (one) meter test every 4 (four) years at no cost to you by contacting your TDSP. If you request more than 1 (one) test every 4 (four) years and the meter is functioning properly, then you may be charged for the additional meter test at the rate set by the TDSP. The TDSP will advise you of the test results, including the test date, testing person and, if applicable, the removal date of the meter.</w:t>
      </w:r>
    </w:p>
    <w:p w14:paraId="32D3CD42" w14:textId="77777777" w:rsidR="00CF0841" w:rsidRPr="00E437A6" w:rsidRDefault="00CF0841" w:rsidP="00E437A6">
      <w:pPr>
        <w:spacing w:after="0" w:line="240" w:lineRule="auto"/>
        <w:jc w:val="both"/>
        <w:rPr>
          <w:rFonts w:ascii="Arial" w:hAnsi="Arial" w:cs="Arial"/>
        </w:rPr>
      </w:pPr>
    </w:p>
    <w:p w14:paraId="36A62F7F" w14:textId="77777777" w:rsidR="000411AB" w:rsidRPr="00E437A6" w:rsidRDefault="000411AB" w:rsidP="00AF2DB2">
      <w:pPr>
        <w:keepNext/>
        <w:spacing w:after="0" w:line="240" w:lineRule="auto"/>
        <w:jc w:val="both"/>
        <w:rPr>
          <w:rFonts w:ascii="Arial" w:hAnsi="Arial" w:cs="Arial"/>
          <w:b/>
          <w:bCs/>
        </w:rPr>
      </w:pPr>
      <w:r w:rsidRPr="00E437A6">
        <w:rPr>
          <w:rFonts w:ascii="Arial" w:hAnsi="Arial" w:cs="Arial"/>
          <w:b/>
          <w:bCs/>
        </w:rPr>
        <w:t>Disconnection &amp; Termination of Service</w:t>
      </w:r>
    </w:p>
    <w:p w14:paraId="2078DD9A" w14:textId="77777777" w:rsidR="000411AB" w:rsidRPr="00E437A6" w:rsidRDefault="000411AB" w:rsidP="00AF2DB2">
      <w:pPr>
        <w:keepNext/>
        <w:spacing w:after="0" w:line="240" w:lineRule="auto"/>
        <w:jc w:val="both"/>
        <w:rPr>
          <w:rFonts w:ascii="Arial" w:hAnsi="Arial" w:cs="Arial"/>
        </w:rPr>
      </w:pPr>
    </w:p>
    <w:p w14:paraId="7239C3C7" w14:textId="7552A35D" w:rsidR="000411AB" w:rsidRPr="00E437A6" w:rsidRDefault="000411AB" w:rsidP="00AF2DB2">
      <w:pPr>
        <w:keepNext/>
        <w:spacing w:after="0" w:line="240" w:lineRule="auto"/>
        <w:jc w:val="both"/>
        <w:rPr>
          <w:rFonts w:ascii="Arial" w:hAnsi="Arial" w:cs="Arial"/>
        </w:rPr>
      </w:pPr>
      <w:r w:rsidRPr="00E437A6">
        <w:rPr>
          <w:rFonts w:ascii="Arial" w:hAnsi="Arial" w:cs="Arial"/>
        </w:rPr>
        <w:t xml:space="preserve">True Power has the right to </w:t>
      </w:r>
      <w:r w:rsidR="00881B45" w:rsidRPr="00E437A6">
        <w:rPr>
          <w:rFonts w:ascii="Arial" w:hAnsi="Arial" w:cs="Arial"/>
        </w:rPr>
        <w:t xml:space="preserve">terminate our Agreement </w:t>
      </w:r>
      <w:r w:rsidRPr="00E437A6">
        <w:rPr>
          <w:rFonts w:ascii="Arial" w:hAnsi="Arial" w:cs="Arial"/>
        </w:rPr>
        <w:t xml:space="preserve">disconnect your service if you fail to pay for the service provided to you. Before </w:t>
      </w:r>
      <w:r w:rsidR="00881B45" w:rsidRPr="00E437A6">
        <w:rPr>
          <w:rFonts w:ascii="Arial" w:hAnsi="Arial" w:cs="Arial"/>
        </w:rPr>
        <w:t>we</w:t>
      </w:r>
      <w:r w:rsidRPr="00E437A6">
        <w:rPr>
          <w:rFonts w:ascii="Arial" w:hAnsi="Arial" w:cs="Arial"/>
        </w:rPr>
        <w:t xml:space="preserve"> can disconnect your service, you have the right to be provided with a disconnection and/or termination notice that will inform you of the reasons for the disconnection</w:t>
      </w:r>
      <w:r w:rsidR="00881B45" w:rsidRPr="00E437A6">
        <w:rPr>
          <w:rFonts w:ascii="Arial" w:hAnsi="Arial" w:cs="Arial"/>
        </w:rPr>
        <w:t>/termination with</w:t>
      </w:r>
      <w:r w:rsidRPr="00E437A6">
        <w:rPr>
          <w:rFonts w:ascii="Arial" w:hAnsi="Arial" w:cs="Arial"/>
        </w:rPr>
        <w:t xml:space="preserve"> steps </w:t>
      </w:r>
      <w:r w:rsidR="00881B45" w:rsidRPr="00E437A6">
        <w:rPr>
          <w:rFonts w:ascii="Arial" w:hAnsi="Arial" w:cs="Arial"/>
        </w:rPr>
        <w:t>you</w:t>
      </w:r>
      <w:r w:rsidRPr="00E437A6">
        <w:rPr>
          <w:rFonts w:ascii="Arial" w:hAnsi="Arial" w:cs="Arial"/>
        </w:rPr>
        <w:t xml:space="preserve"> must take </w:t>
      </w:r>
      <w:r w:rsidR="00881B45" w:rsidRPr="00E437A6">
        <w:rPr>
          <w:rFonts w:ascii="Arial" w:hAnsi="Arial" w:cs="Arial"/>
        </w:rPr>
        <w:t>to</w:t>
      </w:r>
      <w:r w:rsidRPr="00E437A6">
        <w:rPr>
          <w:rFonts w:ascii="Arial" w:hAnsi="Arial" w:cs="Arial"/>
        </w:rPr>
        <w:t xml:space="preserve"> avoid disconnection. If your service has been disconnected for nonpayment or another reason, please contact True Power immediately. </w:t>
      </w:r>
    </w:p>
    <w:p w14:paraId="2716F448" w14:textId="77777777" w:rsidR="000411AB" w:rsidRPr="00E437A6" w:rsidRDefault="000411AB" w:rsidP="00E437A6">
      <w:pPr>
        <w:spacing w:after="0" w:line="240" w:lineRule="auto"/>
        <w:jc w:val="both"/>
        <w:rPr>
          <w:rFonts w:ascii="Arial" w:hAnsi="Arial" w:cs="Arial"/>
        </w:rPr>
      </w:pPr>
    </w:p>
    <w:p w14:paraId="2ACB3D45" w14:textId="370FD585" w:rsidR="00897DFE" w:rsidRPr="00E437A6" w:rsidRDefault="00897DFE" w:rsidP="00AD1068">
      <w:pPr>
        <w:keepNext/>
        <w:spacing w:after="0" w:line="240" w:lineRule="auto"/>
        <w:jc w:val="both"/>
        <w:rPr>
          <w:rFonts w:ascii="Arial" w:hAnsi="Arial" w:cs="Arial"/>
          <w:b/>
          <w:bCs/>
        </w:rPr>
      </w:pPr>
      <w:r w:rsidRPr="00E437A6">
        <w:rPr>
          <w:rFonts w:ascii="Arial" w:hAnsi="Arial" w:cs="Arial"/>
          <w:b/>
          <w:bCs/>
        </w:rPr>
        <w:lastRenderedPageBreak/>
        <w:t>Protections</w:t>
      </w:r>
      <w:r w:rsidR="00E437A6" w:rsidRPr="00E437A6">
        <w:rPr>
          <w:rFonts w:ascii="Arial" w:hAnsi="Arial" w:cs="Arial"/>
          <w:b/>
          <w:bCs/>
        </w:rPr>
        <w:t xml:space="preserve"> of Service</w:t>
      </w:r>
    </w:p>
    <w:p w14:paraId="0B69C9E1" w14:textId="77777777" w:rsidR="00CF0841" w:rsidRPr="00E437A6" w:rsidRDefault="00CF0841" w:rsidP="00AD1068">
      <w:pPr>
        <w:keepNext/>
        <w:spacing w:after="0" w:line="240" w:lineRule="auto"/>
        <w:jc w:val="both"/>
        <w:rPr>
          <w:rFonts w:ascii="Arial" w:hAnsi="Arial" w:cs="Arial"/>
        </w:rPr>
      </w:pPr>
    </w:p>
    <w:p w14:paraId="11B1AAF9" w14:textId="77777777" w:rsidR="00881B45" w:rsidRPr="00E437A6" w:rsidRDefault="00897DFE" w:rsidP="00AD1068">
      <w:pPr>
        <w:keepNext/>
        <w:spacing w:after="0" w:line="240" w:lineRule="auto"/>
        <w:jc w:val="both"/>
        <w:rPr>
          <w:rFonts w:ascii="Arial" w:hAnsi="Arial" w:cs="Arial"/>
        </w:rPr>
      </w:pPr>
      <w:r w:rsidRPr="00E437A6">
        <w:rPr>
          <w:rFonts w:ascii="Arial" w:hAnsi="Arial" w:cs="Arial"/>
        </w:rPr>
        <w:t xml:space="preserve">True Power will not disconnect your electric service or terminate </w:t>
      </w:r>
      <w:r w:rsidR="00881B45" w:rsidRPr="00E437A6">
        <w:rPr>
          <w:rFonts w:ascii="Arial" w:hAnsi="Arial" w:cs="Arial"/>
        </w:rPr>
        <w:t>the</w:t>
      </w:r>
      <w:r w:rsidRPr="00E437A6">
        <w:rPr>
          <w:rFonts w:ascii="Arial" w:hAnsi="Arial" w:cs="Arial"/>
        </w:rPr>
        <w:t xml:space="preserve"> Agreement</w:t>
      </w:r>
      <w:r w:rsidR="00881B45" w:rsidRPr="00E437A6">
        <w:rPr>
          <w:rFonts w:ascii="Arial" w:hAnsi="Arial" w:cs="Arial"/>
        </w:rPr>
        <w:t xml:space="preserve"> for the following reasons</w:t>
      </w:r>
      <w:r w:rsidRPr="00E437A6">
        <w:rPr>
          <w:rFonts w:ascii="Arial" w:hAnsi="Arial" w:cs="Arial"/>
        </w:rPr>
        <w:t xml:space="preserve">: </w:t>
      </w:r>
    </w:p>
    <w:p w14:paraId="6D8032E0" w14:textId="3042444B" w:rsidR="00881B45" w:rsidRPr="00E437A6" w:rsidRDefault="00881B45" w:rsidP="00E437A6">
      <w:pPr>
        <w:pStyle w:val="ListParagraph"/>
        <w:numPr>
          <w:ilvl w:val="0"/>
          <w:numId w:val="3"/>
        </w:numPr>
        <w:spacing w:after="0" w:line="240" w:lineRule="auto"/>
        <w:jc w:val="both"/>
        <w:rPr>
          <w:rFonts w:ascii="Arial" w:hAnsi="Arial" w:cs="Arial"/>
        </w:rPr>
      </w:pPr>
      <w:r w:rsidRPr="00E437A6">
        <w:rPr>
          <w:rFonts w:ascii="Arial" w:hAnsi="Arial" w:cs="Arial"/>
        </w:rPr>
        <w:t>D</w:t>
      </w:r>
      <w:r w:rsidR="00897DFE" w:rsidRPr="00E437A6">
        <w:rPr>
          <w:rFonts w:ascii="Arial" w:hAnsi="Arial" w:cs="Arial"/>
        </w:rPr>
        <w:t>elinquency of payment by a previous occupant</w:t>
      </w:r>
      <w:r w:rsidRPr="00E437A6">
        <w:rPr>
          <w:rFonts w:ascii="Arial" w:hAnsi="Arial" w:cs="Arial"/>
        </w:rPr>
        <w:t>.</w:t>
      </w:r>
    </w:p>
    <w:p w14:paraId="501E58DB" w14:textId="114AEA1E" w:rsidR="00881B45" w:rsidRPr="00E437A6" w:rsidRDefault="00881B45" w:rsidP="00E437A6">
      <w:pPr>
        <w:pStyle w:val="ListParagraph"/>
        <w:numPr>
          <w:ilvl w:val="0"/>
          <w:numId w:val="3"/>
        </w:numPr>
        <w:spacing w:after="0" w:line="240" w:lineRule="auto"/>
        <w:jc w:val="both"/>
        <w:rPr>
          <w:rFonts w:ascii="Arial" w:hAnsi="Arial" w:cs="Arial"/>
        </w:rPr>
      </w:pPr>
      <w:r w:rsidRPr="00E437A6">
        <w:rPr>
          <w:rFonts w:ascii="Arial" w:hAnsi="Arial" w:cs="Arial"/>
        </w:rPr>
        <w:t>F</w:t>
      </w:r>
      <w:r w:rsidR="00897DFE" w:rsidRPr="00E437A6">
        <w:rPr>
          <w:rFonts w:ascii="Arial" w:hAnsi="Arial" w:cs="Arial"/>
        </w:rPr>
        <w:t>ailure to pay charges not related to electric service</w:t>
      </w:r>
      <w:r w:rsidRPr="00E437A6">
        <w:rPr>
          <w:rFonts w:ascii="Arial" w:hAnsi="Arial" w:cs="Arial"/>
        </w:rPr>
        <w:t>.</w:t>
      </w:r>
      <w:r w:rsidR="00897DFE" w:rsidRPr="00E437A6">
        <w:rPr>
          <w:rFonts w:ascii="Arial" w:hAnsi="Arial" w:cs="Arial"/>
        </w:rPr>
        <w:t xml:space="preserve"> </w:t>
      </w:r>
    </w:p>
    <w:p w14:paraId="5061774E" w14:textId="44DF7D9A" w:rsidR="00881B45" w:rsidRPr="00E437A6" w:rsidRDefault="00881B45" w:rsidP="00E437A6">
      <w:pPr>
        <w:pStyle w:val="ListParagraph"/>
        <w:numPr>
          <w:ilvl w:val="0"/>
          <w:numId w:val="3"/>
        </w:numPr>
        <w:spacing w:after="0" w:line="240" w:lineRule="auto"/>
        <w:jc w:val="both"/>
        <w:rPr>
          <w:rFonts w:ascii="Arial" w:hAnsi="Arial" w:cs="Arial"/>
        </w:rPr>
      </w:pPr>
      <w:r w:rsidRPr="00E437A6">
        <w:rPr>
          <w:rFonts w:ascii="Arial" w:hAnsi="Arial" w:cs="Arial"/>
        </w:rPr>
        <w:t>Withholding</w:t>
      </w:r>
      <w:r w:rsidR="00897DFE" w:rsidRPr="00E437A6">
        <w:rPr>
          <w:rFonts w:ascii="Arial" w:hAnsi="Arial" w:cs="Arial"/>
        </w:rPr>
        <w:t xml:space="preserve"> pay for a different class of electric service</w:t>
      </w:r>
      <w:r w:rsidRPr="00E437A6">
        <w:rPr>
          <w:rFonts w:ascii="Arial" w:hAnsi="Arial" w:cs="Arial"/>
        </w:rPr>
        <w:t>.</w:t>
      </w:r>
      <w:r w:rsidR="00897DFE" w:rsidRPr="00E437A6">
        <w:rPr>
          <w:rFonts w:ascii="Arial" w:hAnsi="Arial" w:cs="Arial"/>
        </w:rPr>
        <w:t xml:space="preserve"> </w:t>
      </w:r>
    </w:p>
    <w:p w14:paraId="7495A197" w14:textId="0BD3C660" w:rsidR="00881B45" w:rsidRPr="00E437A6" w:rsidRDefault="00881B45" w:rsidP="00E437A6">
      <w:pPr>
        <w:pStyle w:val="ListParagraph"/>
        <w:numPr>
          <w:ilvl w:val="0"/>
          <w:numId w:val="3"/>
        </w:numPr>
        <w:spacing w:after="0" w:line="240" w:lineRule="auto"/>
        <w:jc w:val="both"/>
        <w:rPr>
          <w:rFonts w:ascii="Arial" w:hAnsi="Arial" w:cs="Arial"/>
        </w:rPr>
      </w:pPr>
      <w:r w:rsidRPr="00E437A6">
        <w:rPr>
          <w:rFonts w:ascii="Arial" w:hAnsi="Arial" w:cs="Arial"/>
        </w:rPr>
        <w:t>F</w:t>
      </w:r>
      <w:r w:rsidR="00897DFE" w:rsidRPr="00E437A6">
        <w:rPr>
          <w:rFonts w:ascii="Arial" w:hAnsi="Arial" w:cs="Arial"/>
        </w:rPr>
        <w:t>ailure to pay under</w:t>
      </w:r>
      <w:r w:rsidRPr="00E437A6">
        <w:rPr>
          <w:rFonts w:ascii="Arial" w:hAnsi="Arial" w:cs="Arial"/>
        </w:rPr>
        <w:t>-</w:t>
      </w:r>
      <w:r w:rsidR="00897DFE" w:rsidRPr="00E437A6">
        <w:rPr>
          <w:rFonts w:ascii="Arial" w:hAnsi="Arial" w:cs="Arial"/>
        </w:rPr>
        <w:t>billing</w:t>
      </w:r>
      <w:r w:rsidRPr="00E437A6">
        <w:rPr>
          <w:rFonts w:ascii="Arial" w:hAnsi="Arial" w:cs="Arial"/>
        </w:rPr>
        <w:t xml:space="preserve"> </w:t>
      </w:r>
      <w:r w:rsidR="00897DFE" w:rsidRPr="00E437A6">
        <w:rPr>
          <w:rFonts w:ascii="Arial" w:hAnsi="Arial" w:cs="Arial"/>
        </w:rPr>
        <w:t>that is more than six (6) months old</w:t>
      </w:r>
      <w:r w:rsidRPr="00E437A6">
        <w:rPr>
          <w:rFonts w:ascii="Arial" w:hAnsi="Arial" w:cs="Arial"/>
        </w:rPr>
        <w:t xml:space="preserve"> (except for theft of service).</w:t>
      </w:r>
      <w:r w:rsidR="00897DFE" w:rsidRPr="00E437A6">
        <w:rPr>
          <w:rFonts w:ascii="Arial" w:hAnsi="Arial" w:cs="Arial"/>
        </w:rPr>
        <w:t xml:space="preserve"> </w:t>
      </w:r>
    </w:p>
    <w:p w14:paraId="60955EC0" w14:textId="41D925E0" w:rsidR="00881B45" w:rsidRPr="00E437A6" w:rsidRDefault="00881B45" w:rsidP="00E437A6">
      <w:pPr>
        <w:pStyle w:val="ListParagraph"/>
        <w:numPr>
          <w:ilvl w:val="0"/>
          <w:numId w:val="3"/>
        </w:numPr>
        <w:spacing w:after="0" w:line="240" w:lineRule="auto"/>
        <w:jc w:val="both"/>
        <w:rPr>
          <w:rFonts w:ascii="Arial" w:hAnsi="Arial" w:cs="Arial"/>
        </w:rPr>
      </w:pPr>
      <w:r w:rsidRPr="00E437A6">
        <w:rPr>
          <w:rFonts w:ascii="Arial" w:hAnsi="Arial" w:cs="Arial"/>
        </w:rPr>
        <w:t>F</w:t>
      </w:r>
      <w:r w:rsidR="00897DFE" w:rsidRPr="00E437A6">
        <w:rPr>
          <w:rFonts w:ascii="Arial" w:hAnsi="Arial" w:cs="Arial"/>
        </w:rPr>
        <w:t xml:space="preserve">ailure to pay </w:t>
      </w:r>
      <w:r w:rsidRPr="00E437A6">
        <w:rPr>
          <w:rFonts w:ascii="Arial" w:hAnsi="Arial" w:cs="Arial"/>
        </w:rPr>
        <w:t>any</w:t>
      </w:r>
      <w:r w:rsidR="00897DFE" w:rsidRPr="00E437A6">
        <w:rPr>
          <w:rFonts w:ascii="Arial" w:hAnsi="Arial" w:cs="Arial"/>
        </w:rPr>
        <w:t xml:space="preserve"> disputed charge</w:t>
      </w:r>
      <w:r w:rsidRPr="00E437A6">
        <w:rPr>
          <w:rFonts w:ascii="Arial" w:hAnsi="Arial" w:cs="Arial"/>
        </w:rPr>
        <w:t>s</w:t>
      </w:r>
      <w:r w:rsidR="00897DFE" w:rsidRPr="00E437A6">
        <w:rPr>
          <w:rFonts w:ascii="Arial" w:hAnsi="Arial" w:cs="Arial"/>
        </w:rPr>
        <w:t xml:space="preserve"> until a determination </w:t>
      </w:r>
      <w:r w:rsidR="00811D09" w:rsidRPr="00E437A6">
        <w:rPr>
          <w:rFonts w:ascii="Arial" w:hAnsi="Arial" w:cs="Arial"/>
        </w:rPr>
        <w:t xml:space="preserve">by True Power or PUCT </w:t>
      </w:r>
      <w:r w:rsidR="00897DFE" w:rsidRPr="00E437A6">
        <w:rPr>
          <w:rFonts w:ascii="Arial" w:hAnsi="Arial" w:cs="Arial"/>
        </w:rPr>
        <w:t>as to the accuracy is made</w:t>
      </w:r>
      <w:r w:rsidRPr="00E437A6">
        <w:rPr>
          <w:rFonts w:ascii="Arial" w:hAnsi="Arial" w:cs="Arial"/>
        </w:rPr>
        <w:t>.</w:t>
      </w:r>
      <w:r w:rsidR="00897DFE" w:rsidRPr="00E437A6">
        <w:rPr>
          <w:rFonts w:ascii="Arial" w:hAnsi="Arial" w:cs="Arial"/>
        </w:rPr>
        <w:t xml:space="preserve"> </w:t>
      </w:r>
    </w:p>
    <w:p w14:paraId="66690DEE" w14:textId="7D04E2C3" w:rsidR="00881B45" w:rsidRPr="00E437A6" w:rsidRDefault="00881B45" w:rsidP="00E437A6">
      <w:pPr>
        <w:pStyle w:val="ListParagraph"/>
        <w:numPr>
          <w:ilvl w:val="0"/>
          <w:numId w:val="3"/>
        </w:numPr>
        <w:spacing w:after="0" w:line="240" w:lineRule="auto"/>
        <w:jc w:val="both"/>
        <w:rPr>
          <w:rFonts w:ascii="Arial" w:hAnsi="Arial" w:cs="Arial"/>
        </w:rPr>
      </w:pPr>
      <w:r w:rsidRPr="00E437A6">
        <w:rPr>
          <w:rFonts w:ascii="Arial" w:hAnsi="Arial" w:cs="Arial"/>
        </w:rPr>
        <w:t>F</w:t>
      </w:r>
      <w:r w:rsidR="00897DFE" w:rsidRPr="00E437A6">
        <w:rPr>
          <w:rFonts w:ascii="Arial" w:hAnsi="Arial" w:cs="Arial"/>
        </w:rPr>
        <w:t xml:space="preserve">ailure to pay an under billing due to faulty </w:t>
      </w:r>
      <w:r w:rsidR="00811D09" w:rsidRPr="00E437A6">
        <w:rPr>
          <w:rFonts w:ascii="Arial" w:hAnsi="Arial" w:cs="Arial"/>
        </w:rPr>
        <w:t>metering unless</w:t>
      </w:r>
      <w:r w:rsidR="00897DFE" w:rsidRPr="00E437A6">
        <w:rPr>
          <w:rFonts w:ascii="Arial" w:hAnsi="Arial" w:cs="Arial"/>
        </w:rPr>
        <w:t xml:space="preserve"> there has been meter tampering</w:t>
      </w:r>
      <w:r w:rsidRPr="00E437A6">
        <w:rPr>
          <w:rFonts w:ascii="Arial" w:hAnsi="Arial" w:cs="Arial"/>
        </w:rPr>
        <w:t>.</w:t>
      </w:r>
    </w:p>
    <w:p w14:paraId="59AC6169" w14:textId="6F666F0D" w:rsidR="00881B45" w:rsidRPr="00E437A6" w:rsidRDefault="00881B45" w:rsidP="00E437A6">
      <w:pPr>
        <w:pStyle w:val="ListParagraph"/>
        <w:numPr>
          <w:ilvl w:val="0"/>
          <w:numId w:val="3"/>
        </w:numPr>
        <w:spacing w:after="0" w:line="240" w:lineRule="auto"/>
        <w:jc w:val="both"/>
        <w:rPr>
          <w:rFonts w:ascii="Arial" w:hAnsi="Arial" w:cs="Arial"/>
        </w:rPr>
      </w:pPr>
      <w:r w:rsidRPr="00E437A6">
        <w:rPr>
          <w:rFonts w:ascii="Arial" w:hAnsi="Arial" w:cs="Arial"/>
        </w:rPr>
        <w:t>F</w:t>
      </w:r>
      <w:r w:rsidR="00897DFE" w:rsidRPr="00E437A6">
        <w:rPr>
          <w:rFonts w:ascii="Arial" w:hAnsi="Arial" w:cs="Arial"/>
        </w:rPr>
        <w:t>ailure to pay estimated bills as requested when actual meter read data is not available.</w:t>
      </w:r>
    </w:p>
    <w:p w14:paraId="424FF329" w14:textId="77777777" w:rsidR="00881B45" w:rsidRPr="00E437A6" w:rsidRDefault="00881B45" w:rsidP="00E437A6">
      <w:pPr>
        <w:spacing w:after="0" w:line="240" w:lineRule="auto"/>
        <w:jc w:val="both"/>
        <w:rPr>
          <w:rFonts w:ascii="Arial" w:hAnsi="Arial" w:cs="Arial"/>
        </w:rPr>
      </w:pPr>
    </w:p>
    <w:p w14:paraId="30EBF273" w14:textId="1F80792A" w:rsidR="00897DFE" w:rsidRPr="00E437A6" w:rsidRDefault="00897DFE" w:rsidP="00E437A6">
      <w:pPr>
        <w:spacing w:after="0" w:line="240" w:lineRule="auto"/>
        <w:jc w:val="both"/>
        <w:rPr>
          <w:rFonts w:ascii="Arial" w:hAnsi="Arial" w:cs="Arial"/>
        </w:rPr>
      </w:pPr>
      <w:r w:rsidRPr="00E437A6">
        <w:rPr>
          <w:rFonts w:ascii="Arial" w:hAnsi="Arial" w:cs="Arial"/>
        </w:rPr>
        <w:t>Furthermore, True Power will not disconnect your service or terminate our Agreement with you during an extreme weather emergency, or on a holiday or weekend. If you are receiving energy assistance, True Power will not disconnect service or terminate its Agreement with you for nonpayment if it receives a pledge, letter of intent, purchase order, or other notification that an energy assistance provider is</w:t>
      </w:r>
      <w:r w:rsidR="00811D09" w:rsidRPr="00E437A6">
        <w:rPr>
          <w:rFonts w:ascii="Arial" w:hAnsi="Arial" w:cs="Arial"/>
        </w:rPr>
        <w:t xml:space="preserve"> </w:t>
      </w:r>
      <w:r w:rsidRPr="00E437A6">
        <w:rPr>
          <w:rFonts w:ascii="Arial" w:hAnsi="Arial" w:cs="Arial"/>
        </w:rPr>
        <w:t xml:space="preserve">forwarding sufficient payment to continue service. Additionally, if disconnection of electric service would cause some person residing at your residence to become seriously </w:t>
      </w:r>
      <w:proofErr w:type="gramStart"/>
      <w:r w:rsidRPr="00E437A6">
        <w:rPr>
          <w:rFonts w:ascii="Arial" w:hAnsi="Arial" w:cs="Arial"/>
        </w:rPr>
        <w:t>ill</w:t>
      </w:r>
      <w:proofErr w:type="gramEnd"/>
      <w:r w:rsidRPr="00E437A6">
        <w:rPr>
          <w:rFonts w:ascii="Arial" w:hAnsi="Arial" w:cs="Arial"/>
        </w:rPr>
        <w:t xml:space="preserve"> please contact True Power for assistance. </w:t>
      </w:r>
      <w:r w:rsidR="00811D09" w:rsidRPr="00E437A6">
        <w:rPr>
          <w:rFonts w:ascii="Arial" w:hAnsi="Arial" w:cs="Arial"/>
        </w:rPr>
        <w:t xml:space="preserve">See Special Needs for Electric Service. </w:t>
      </w:r>
    </w:p>
    <w:p w14:paraId="1EB4F336" w14:textId="1EE325E0" w:rsidR="007822CC" w:rsidRPr="00E437A6" w:rsidRDefault="007822CC" w:rsidP="00E437A6">
      <w:pPr>
        <w:spacing w:after="0" w:line="240" w:lineRule="auto"/>
        <w:jc w:val="both"/>
        <w:rPr>
          <w:rFonts w:ascii="Arial" w:hAnsi="Arial" w:cs="Arial"/>
        </w:rPr>
      </w:pPr>
    </w:p>
    <w:p w14:paraId="01692E71" w14:textId="77777777" w:rsidR="007822CC" w:rsidRPr="00E437A6" w:rsidRDefault="007822CC" w:rsidP="00AD1068">
      <w:pPr>
        <w:keepNext/>
        <w:spacing w:after="0" w:line="240" w:lineRule="auto"/>
        <w:jc w:val="both"/>
        <w:rPr>
          <w:rFonts w:ascii="Arial" w:hAnsi="Arial" w:cs="Arial"/>
          <w:b/>
          <w:bCs/>
        </w:rPr>
      </w:pPr>
      <w:r w:rsidRPr="00E437A6">
        <w:rPr>
          <w:rFonts w:ascii="Arial" w:hAnsi="Arial" w:cs="Arial"/>
          <w:b/>
          <w:bCs/>
        </w:rPr>
        <w:t>Restoration</w:t>
      </w:r>
    </w:p>
    <w:p w14:paraId="707059B8" w14:textId="77777777" w:rsidR="007822CC" w:rsidRPr="00E437A6" w:rsidRDefault="007822CC" w:rsidP="00AD1068">
      <w:pPr>
        <w:keepNext/>
        <w:spacing w:after="0" w:line="240" w:lineRule="auto"/>
        <w:jc w:val="both"/>
        <w:rPr>
          <w:rFonts w:ascii="Arial" w:hAnsi="Arial" w:cs="Arial"/>
        </w:rPr>
      </w:pPr>
    </w:p>
    <w:p w14:paraId="0B30D241" w14:textId="48A0AF82" w:rsidR="007822CC" w:rsidRPr="00E437A6" w:rsidRDefault="007822CC" w:rsidP="00AD1068">
      <w:pPr>
        <w:keepNext/>
        <w:spacing w:after="0" w:line="240" w:lineRule="auto"/>
        <w:jc w:val="both"/>
        <w:rPr>
          <w:rFonts w:ascii="Arial" w:hAnsi="Arial" w:cs="Arial"/>
        </w:rPr>
      </w:pPr>
      <w:r w:rsidRPr="00E437A6">
        <w:rPr>
          <w:rFonts w:ascii="Arial" w:hAnsi="Arial" w:cs="Arial"/>
        </w:rPr>
        <w:t xml:space="preserve">If your service has been disconnected for non-payment, True Power reserves the right to notify your TDSP to reconnect your service once payment or arrangement is deemed satisfied. </w:t>
      </w:r>
      <w:r w:rsidR="00EF0710" w:rsidRPr="00E437A6">
        <w:rPr>
          <w:rFonts w:ascii="Arial" w:hAnsi="Arial" w:cs="Arial"/>
        </w:rPr>
        <w:t>True Power has the right to</w:t>
      </w:r>
      <w:r w:rsidRPr="00E437A6">
        <w:rPr>
          <w:rFonts w:ascii="Arial" w:hAnsi="Arial" w:cs="Arial"/>
        </w:rPr>
        <w:t xml:space="preserve"> continue to serve you under the Terms of </w:t>
      </w:r>
      <w:r w:rsidRPr="00E437A6">
        <w:rPr>
          <w:rFonts w:ascii="Arial" w:hAnsi="Arial" w:cs="Arial"/>
        </w:rPr>
        <w:t xml:space="preserve">Service in effect prior to issuance of the Disconnection Notice. If your service was disconnected due to a dangerous situation, your service will be </w:t>
      </w:r>
      <w:r w:rsidR="00EF0710" w:rsidRPr="00E437A6">
        <w:rPr>
          <w:rFonts w:ascii="Arial" w:hAnsi="Arial" w:cs="Arial"/>
        </w:rPr>
        <w:t>restored</w:t>
      </w:r>
      <w:r w:rsidRPr="00E437A6">
        <w:rPr>
          <w:rFonts w:ascii="Arial" w:hAnsi="Arial" w:cs="Arial"/>
        </w:rPr>
        <w:t xml:space="preserve"> once you notify </w:t>
      </w:r>
      <w:r w:rsidR="00EF0710" w:rsidRPr="00E437A6">
        <w:rPr>
          <w:rFonts w:ascii="Arial" w:hAnsi="Arial" w:cs="Arial"/>
        </w:rPr>
        <w:t>True Power</w:t>
      </w:r>
      <w:r w:rsidRPr="00E437A6">
        <w:rPr>
          <w:rFonts w:ascii="Arial" w:hAnsi="Arial" w:cs="Arial"/>
        </w:rPr>
        <w:t xml:space="preserve"> that you have dangerous situation</w:t>
      </w:r>
      <w:r w:rsidR="00EF0710" w:rsidRPr="00E437A6">
        <w:rPr>
          <w:rFonts w:ascii="Arial" w:hAnsi="Arial" w:cs="Arial"/>
        </w:rPr>
        <w:t xml:space="preserve"> has been resolved and deemed safe</w:t>
      </w:r>
      <w:r w:rsidRPr="00E437A6">
        <w:rPr>
          <w:rFonts w:ascii="Arial" w:hAnsi="Arial" w:cs="Arial"/>
        </w:rPr>
        <w:t>.</w:t>
      </w:r>
    </w:p>
    <w:p w14:paraId="47EAD464" w14:textId="16E2D440" w:rsidR="00811D09" w:rsidRPr="00E437A6" w:rsidRDefault="00811D09" w:rsidP="00E437A6">
      <w:pPr>
        <w:spacing w:after="0" w:line="240" w:lineRule="auto"/>
        <w:jc w:val="both"/>
        <w:rPr>
          <w:rFonts w:ascii="Arial" w:hAnsi="Arial" w:cs="Arial"/>
        </w:rPr>
      </w:pPr>
    </w:p>
    <w:p w14:paraId="10FC95F2" w14:textId="77777777" w:rsidR="00811D09" w:rsidRPr="00E437A6" w:rsidRDefault="00811D09" w:rsidP="00AD1068">
      <w:pPr>
        <w:keepNext/>
        <w:spacing w:after="0" w:line="240" w:lineRule="auto"/>
        <w:jc w:val="both"/>
        <w:rPr>
          <w:rFonts w:ascii="Arial" w:hAnsi="Arial" w:cs="Arial"/>
          <w:b/>
          <w:bCs/>
        </w:rPr>
      </w:pPr>
      <w:r w:rsidRPr="00E437A6">
        <w:rPr>
          <w:rFonts w:ascii="Arial" w:hAnsi="Arial" w:cs="Arial"/>
          <w:b/>
          <w:bCs/>
        </w:rPr>
        <w:t>Special Needs for Electric Service</w:t>
      </w:r>
    </w:p>
    <w:p w14:paraId="45111205" w14:textId="77777777" w:rsidR="00811D09" w:rsidRPr="00E437A6" w:rsidRDefault="00811D09" w:rsidP="00AD1068">
      <w:pPr>
        <w:keepNext/>
        <w:spacing w:after="0" w:line="240" w:lineRule="auto"/>
        <w:jc w:val="both"/>
        <w:rPr>
          <w:rFonts w:ascii="Arial" w:hAnsi="Arial" w:cs="Arial"/>
        </w:rPr>
      </w:pPr>
    </w:p>
    <w:p w14:paraId="3AED30FE" w14:textId="77777777" w:rsidR="00811D09" w:rsidRPr="00E437A6" w:rsidRDefault="00811D09" w:rsidP="00AD1068">
      <w:pPr>
        <w:keepNext/>
        <w:spacing w:after="0" w:line="240" w:lineRule="auto"/>
        <w:jc w:val="both"/>
        <w:rPr>
          <w:rFonts w:ascii="Arial" w:hAnsi="Arial" w:cs="Arial"/>
        </w:rPr>
      </w:pPr>
      <w:r w:rsidRPr="00E437A6">
        <w:rPr>
          <w:rFonts w:ascii="Arial" w:hAnsi="Arial" w:cs="Arial"/>
        </w:rPr>
        <w:t xml:space="preserve">You may qualify as for the following as Special Needs:  </w:t>
      </w:r>
    </w:p>
    <w:p w14:paraId="387D5EAF" w14:textId="77777777" w:rsidR="00811D09" w:rsidRPr="00E437A6" w:rsidRDefault="00811D09" w:rsidP="00E437A6">
      <w:pPr>
        <w:pStyle w:val="ListParagraph"/>
        <w:numPr>
          <w:ilvl w:val="0"/>
          <w:numId w:val="1"/>
        </w:numPr>
        <w:spacing w:after="0" w:line="240" w:lineRule="auto"/>
        <w:jc w:val="both"/>
        <w:rPr>
          <w:rFonts w:ascii="Arial" w:hAnsi="Arial" w:cs="Arial"/>
        </w:rPr>
      </w:pPr>
      <w:r w:rsidRPr="00E437A6">
        <w:rPr>
          <w:rFonts w:ascii="Arial" w:hAnsi="Arial" w:cs="Arial"/>
        </w:rPr>
        <w:t>Chronic Condition Residential Customer - if you or another person residing in your home has been diagnosed by a physician as having a serious medical condition that requires an electric-powered medical device or electric heating or cooling could cause a life-threatening condition. If the serious medical condition is diagnosed by a physician as being a life-long condition, then this designation is effective for the shorter of one year or until such time as the person with the medical condition no longer resides in the home; otherwise, the Chronic Condition Residential Customer designation is effective for 90 days.</w:t>
      </w:r>
    </w:p>
    <w:p w14:paraId="16F55F83" w14:textId="213051A3" w:rsidR="00811D09" w:rsidRPr="00E437A6" w:rsidRDefault="00811D09" w:rsidP="00E437A6">
      <w:pPr>
        <w:pStyle w:val="ListParagraph"/>
        <w:numPr>
          <w:ilvl w:val="0"/>
          <w:numId w:val="1"/>
        </w:numPr>
        <w:spacing w:after="0" w:line="240" w:lineRule="auto"/>
        <w:jc w:val="both"/>
        <w:rPr>
          <w:rFonts w:ascii="Arial" w:hAnsi="Arial" w:cs="Arial"/>
        </w:rPr>
      </w:pPr>
      <w:r w:rsidRPr="00E437A6">
        <w:rPr>
          <w:rFonts w:ascii="Arial" w:hAnsi="Arial" w:cs="Arial"/>
        </w:rPr>
        <w:t>Critical Care Residential Customer - if you or another permanent resident of your home has been diagnosed by a physician as being dependent upon an electric-powered medical device to sustain life. The Critical Care Residential Customer designation is effective for two years. Upon your request, we will provide you with the PUCT approved application form for Critical Care Residential Customer and Chronic Condition Residential Customer designation, which your physician must complete and return to your TDU.</w:t>
      </w:r>
    </w:p>
    <w:p w14:paraId="647E9FB2" w14:textId="77777777" w:rsidR="00CF0841" w:rsidRPr="00E437A6" w:rsidRDefault="00CF0841" w:rsidP="00E437A6">
      <w:pPr>
        <w:spacing w:after="0" w:line="240" w:lineRule="auto"/>
        <w:jc w:val="both"/>
        <w:rPr>
          <w:rFonts w:ascii="Arial" w:hAnsi="Arial" w:cs="Arial"/>
        </w:rPr>
      </w:pPr>
    </w:p>
    <w:p w14:paraId="66C0F93F" w14:textId="74726AF8" w:rsidR="00897DFE" w:rsidRPr="00E437A6" w:rsidRDefault="00897DFE" w:rsidP="00AD1068">
      <w:pPr>
        <w:keepNext/>
        <w:spacing w:after="0" w:line="240" w:lineRule="auto"/>
        <w:jc w:val="both"/>
        <w:rPr>
          <w:rFonts w:ascii="Arial" w:hAnsi="Arial" w:cs="Arial"/>
          <w:b/>
          <w:bCs/>
        </w:rPr>
      </w:pPr>
      <w:r w:rsidRPr="00E437A6">
        <w:rPr>
          <w:rFonts w:ascii="Arial" w:hAnsi="Arial" w:cs="Arial"/>
          <w:b/>
          <w:bCs/>
        </w:rPr>
        <w:t>Customer Complaints &amp; Disputes</w:t>
      </w:r>
    </w:p>
    <w:p w14:paraId="5F357198" w14:textId="77777777" w:rsidR="00CF0841" w:rsidRPr="00E437A6" w:rsidRDefault="00CF0841" w:rsidP="00AD1068">
      <w:pPr>
        <w:keepNext/>
        <w:spacing w:after="0" w:line="240" w:lineRule="auto"/>
        <w:jc w:val="both"/>
        <w:rPr>
          <w:rFonts w:ascii="Arial" w:hAnsi="Arial" w:cs="Arial"/>
        </w:rPr>
      </w:pPr>
    </w:p>
    <w:p w14:paraId="1E890874" w14:textId="448E3B29" w:rsidR="00897DFE" w:rsidRPr="00E437A6" w:rsidRDefault="00897DFE" w:rsidP="00AD1068">
      <w:pPr>
        <w:keepNext/>
        <w:spacing w:after="0" w:line="240" w:lineRule="auto"/>
        <w:jc w:val="both"/>
        <w:rPr>
          <w:rFonts w:ascii="Arial" w:hAnsi="Arial" w:cs="Arial"/>
        </w:rPr>
      </w:pPr>
      <w:r w:rsidRPr="00E437A6">
        <w:rPr>
          <w:rFonts w:ascii="Arial" w:hAnsi="Arial" w:cs="Arial"/>
        </w:rPr>
        <w:t xml:space="preserve">You may submit a complaint in person, by letter, facsimile, </w:t>
      </w:r>
      <w:proofErr w:type="gramStart"/>
      <w:r w:rsidRPr="00E437A6">
        <w:rPr>
          <w:rFonts w:ascii="Arial" w:hAnsi="Arial" w:cs="Arial"/>
        </w:rPr>
        <w:t>e-mail</w:t>
      </w:r>
      <w:proofErr w:type="gramEnd"/>
      <w:r w:rsidRPr="00E437A6">
        <w:rPr>
          <w:rFonts w:ascii="Arial" w:hAnsi="Arial" w:cs="Arial"/>
        </w:rPr>
        <w:t xml:space="preserve"> or telephone to True </w:t>
      </w:r>
      <w:r w:rsidRPr="00E437A6">
        <w:rPr>
          <w:rFonts w:ascii="Arial" w:hAnsi="Arial" w:cs="Arial"/>
        </w:rPr>
        <w:lastRenderedPageBreak/>
        <w:t>Power. True Power will promptly investigate and advise you of the results within 21 days.</w:t>
      </w:r>
    </w:p>
    <w:p w14:paraId="4A3FCDF5" w14:textId="77777777" w:rsidR="00CF0841" w:rsidRPr="00E437A6" w:rsidRDefault="00CF0841" w:rsidP="00E437A6">
      <w:pPr>
        <w:spacing w:after="0" w:line="240" w:lineRule="auto"/>
        <w:jc w:val="both"/>
        <w:rPr>
          <w:rFonts w:ascii="Arial" w:hAnsi="Arial" w:cs="Arial"/>
        </w:rPr>
      </w:pPr>
    </w:p>
    <w:p w14:paraId="4E2E89FA" w14:textId="6DB725CC" w:rsidR="00897DFE" w:rsidRPr="00E437A6" w:rsidRDefault="00897DFE" w:rsidP="00E437A6">
      <w:pPr>
        <w:spacing w:after="0" w:line="240" w:lineRule="auto"/>
        <w:jc w:val="both"/>
        <w:rPr>
          <w:rFonts w:ascii="Arial" w:hAnsi="Arial" w:cs="Arial"/>
        </w:rPr>
      </w:pPr>
      <w:r w:rsidRPr="00E437A6">
        <w:rPr>
          <w:rFonts w:ascii="Arial" w:hAnsi="Arial" w:cs="Arial"/>
        </w:rPr>
        <w:t>You have the right to file an informal or formal complaint with the PUCT. While a complaint with the PUCT is pending</w:t>
      </w:r>
      <w:r w:rsidR="007822CC" w:rsidRPr="00E437A6">
        <w:rPr>
          <w:rFonts w:ascii="Arial" w:hAnsi="Arial" w:cs="Arial"/>
        </w:rPr>
        <w:t xml:space="preserve"> regarding a disputed bill</w:t>
      </w:r>
      <w:r w:rsidRPr="00E437A6">
        <w:rPr>
          <w:rFonts w:ascii="Arial" w:hAnsi="Arial" w:cs="Arial"/>
        </w:rPr>
        <w:t xml:space="preserve">, True Power will not initiate collection activities with respect to the disputed portion of the bill. </w:t>
      </w:r>
      <w:r w:rsidR="007822CC" w:rsidRPr="00E437A6">
        <w:rPr>
          <w:rFonts w:ascii="Arial" w:hAnsi="Arial" w:cs="Arial"/>
        </w:rPr>
        <w:t>However, after appropriate notice, Ture Power may send a disconnect notice for non-payment of any undisputed portion of the bill.</w:t>
      </w:r>
      <w:r w:rsidRPr="00E437A6">
        <w:rPr>
          <w:rFonts w:ascii="Arial" w:hAnsi="Arial" w:cs="Arial"/>
        </w:rPr>
        <w:t xml:space="preserve"> If you wish to contact the PUCT, </w:t>
      </w:r>
      <w:r w:rsidR="007822CC" w:rsidRPr="00E437A6">
        <w:rPr>
          <w:rFonts w:ascii="Arial" w:hAnsi="Arial" w:cs="Arial"/>
        </w:rPr>
        <w:t>address is below:</w:t>
      </w:r>
    </w:p>
    <w:p w14:paraId="2631F78D" w14:textId="65F29A30" w:rsidR="007822CC" w:rsidRPr="00E437A6" w:rsidRDefault="007822CC" w:rsidP="00E437A6">
      <w:pPr>
        <w:spacing w:after="0" w:line="240" w:lineRule="auto"/>
        <w:jc w:val="both"/>
        <w:rPr>
          <w:rFonts w:ascii="Arial" w:hAnsi="Arial" w:cs="Arial"/>
        </w:rPr>
      </w:pPr>
    </w:p>
    <w:p w14:paraId="796D701B" w14:textId="77777777" w:rsidR="007822CC" w:rsidRPr="00E437A6" w:rsidRDefault="007822CC" w:rsidP="00AD1068">
      <w:pPr>
        <w:keepNext/>
        <w:spacing w:after="0" w:line="240" w:lineRule="auto"/>
        <w:jc w:val="both"/>
        <w:rPr>
          <w:rFonts w:ascii="Arial" w:hAnsi="Arial" w:cs="Arial"/>
          <w:b/>
          <w:bCs/>
        </w:rPr>
      </w:pPr>
      <w:r w:rsidRPr="00E437A6">
        <w:rPr>
          <w:rFonts w:ascii="Arial" w:hAnsi="Arial" w:cs="Arial"/>
          <w:b/>
          <w:bCs/>
        </w:rPr>
        <w:t>Public Utility Commission of Texas:</w:t>
      </w:r>
    </w:p>
    <w:p w14:paraId="7672BE7B" w14:textId="77777777" w:rsidR="007822CC" w:rsidRPr="00E437A6" w:rsidRDefault="007822CC" w:rsidP="00AD1068">
      <w:pPr>
        <w:keepNext/>
        <w:spacing w:after="0" w:line="240" w:lineRule="auto"/>
        <w:jc w:val="both"/>
        <w:rPr>
          <w:rFonts w:ascii="Arial" w:hAnsi="Arial" w:cs="Arial"/>
        </w:rPr>
      </w:pPr>
      <w:r w:rsidRPr="00E437A6">
        <w:rPr>
          <w:rFonts w:ascii="Arial" w:hAnsi="Arial" w:cs="Arial"/>
        </w:rPr>
        <w:t>Customer Protection Division</w:t>
      </w:r>
    </w:p>
    <w:p w14:paraId="2D2B27E6" w14:textId="77777777" w:rsidR="007822CC" w:rsidRPr="00E437A6" w:rsidRDefault="007822CC" w:rsidP="00E437A6">
      <w:pPr>
        <w:spacing w:after="0" w:line="240" w:lineRule="auto"/>
        <w:jc w:val="both"/>
        <w:rPr>
          <w:rFonts w:ascii="Arial" w:hAnsi="Arial" w:cs="Arial"/>
        </w:rPr>
      </w:pPr>
      <w:r w:rsidRPr="00E437A6">
        <w:rPr>
          <w:rFonts w:ascii="Arial" w:hAnsi="Arial" w:cs="Arial"/>
        </w:rPr>
        <w:t xml:space="preserve">P.O. Box 13326 </w:t>
      </w:r>
    </w:p>
    <w:p w14:paraId="6B4A1405" w14:textId="77777777" w:rsidR="007822CC" w:rsidRPr="00E437A6" w:rsidRDefault="007822CC" w:rsidP="00E437A6">
      <w:pPr>
        <w:spacing w:after="0" w:line="240" w:lineRule="auto"/>
        <w:jc w:val="both"/>
        <w:rPr>
          <w:rFonts w:ascii="Arial" w:hAnsi="Arial" w:cs="Arial"/>
        </w:rPr>
      </w:pPr>
      <w:r w:rsidRPr="00E437A6">
        <w:rPr>
          <w:rFonts w:ascii="Arial" w:hAnsi="Arial" w:cs="Arial"/>
        </w:rPr>
        <w:t xml:space="preserve">Austin, Texas </w:t>
      </w:r>
    </w:p>
    <w:p w14:paraId="4F91B291" w14:textId="77777777" w:rsidR="007822CC" w:rsidRPr="00E437A6" w:rsidRDefault="007822CC" w:rsidP="00E437A6">
      <w:pPr>
        <w:spacing w:after="0" w:line="240" w:lineRule="auto"/>
        <w:jc w:val="both"/>
        <w:rPr>
          <w:rFonts w:ascii="Arial" w:hAnsi="Arial" w:cs="Arial"/>
        </w:rPr>
      </w:pPr>
      <w:r w:rsidRPr="00E437A6">
        <w:rPr>
          <w:rFonts w:ascii="Arial" w:hAnsi="Arial" w:cs="Arial"/>
        </w:rPr>
        <w:t xml:space="preserve">78711-3326 </w:t>
      </w:r>
    </w:p>
    <w:p w14:paraId="2B026C7F" w14:textId="13EEE9F2" w:rsidR="007822CC" w:rsidRPr="00E437A6" w:rsidRDefault="007822CC" w:rsidP="00E437A6">
      <w:pPr>
        <w:spacing w:after="0" w:line="240" w:lineRule="auto"/>
        <w:jc w:val="both"/>
        <w:rPr>
          <w:rFonts w:ascii="Arial" w:hAnsi="Arial" w:cs="Arial"/>
        </w:rPr>
      </w:pPr>
      <w:r w:rsidRPr="00E437A6">
        <w:rPr>
          <w:rFonts w:ascii="Arial" w:hAnsi="Arial" w:cs="Arial"/>
        </w:rPr>
        <w:t>(512) 936-7120 or in Texas (toll-free) 1-888-782-8477</w:t>
      </w:r>
    </w:p>
    <w:p w14:paraId="000EBBE2" w14:textId="77777777" w:rsidR="007822CC" w:rsidRPr="00E437A6" w:rsidRDefault="007822CC" w:rsidP="00E437A6">
      <w:pPr>
        <w:spacing w:after="0" w:line="240" w:lineRule="auto"/>
        <w:jc w:val="both"/>
        <w:rPr>
          <w:rFonts w:ascii="Arial" w:hAnsi="Arial" w:cs="Arial"/>
        </w:rPr>
      </w:pPr>
      <w:r w:rsidRPr="00E437A6">
        <w:rPr>
          <w:rFonts w:ascii="Arial" w:hAnsi="Arial" w:cs="Arial"/>
        </w:rPr>
        <w:t>Fax (512) 936-7003</w:t>
      </w:r>
    </w:p>
    <w:p w14:paraId="66F750BD" w14:textId="77777777" w:rsidR="007822CC" w:rsidRPr="00E437A6" w:rsidRDefault="007822CC" w:rsidP="00E437A6">
      <w:pPr>
        <w:spacing w:after="0" w:line="240" w:lineRule="auto"/>
        <w:jc w:val="both"/>
        <w:rPr>
          <w:rFonts w:ascii="Arial" w:hAnsi="Arial" w:cs="Arial"/>
        </w:rPr>
      </w:pPr>
      <w:r w:rsidRPr="00E437A6">
        <w:rPr>
          <w:rFonts w:ascii="Arial" w:hAnsi="Arial" w:cs="Arial"/>
        </w:rPr>
        <w:t>TTY (512) 936-7136</w:t>
      </w:r>
    </w:p>
    <w:p w14:paraId="170908B3" w14:textId="1C4D926E" w:rsidR="007822CC" w:rsidRPr="00E437A6" w:rsidRDefault="007822CC" w:rsidP="00E437A6">
      <w:pPr>
        <w:spacing w:after="0" w:line="240" w:lineRule="auto"/>
        <w:jc w:val="both"/>
        <w:rPr>
          <w:rFonts w:ascii="Arial" w:hAnsi="Arial" w:cs="Arial"/>
        </w:rPr>
      </w:pPr>
      <w:r w:rsidRPr="00E437A6">
        <w:rPr>
          <w:rFonts w:ascii="Arial" w:hAnsi="Arial" w:cs="Arial"/>
        </w:rPr>
        <w:t>Relay Texas (toll-free) 1-800-735-2989</w:t>
      </w:r>
    </w:p>
    <w:p w14:paraId="2CC5A999" w14:textId="7E9904B9" w:rsidR="007822CC" w:rsidRPr="00E437A6" w:rsidRDefault="007822CC" w:rsidP="00E437A6">
      <w:pPr>
        <w:spacing w:after="0" w:line="240" w:lineRule="auto"/>
        <w:jc w:val="both"/>
        <w:rPr>
          <w:rFonts w:ascii="Arial" w:hAnsi="Arial" w:cs="Arial"/>
        </w:rPr>
      </w:pPr>
      <w:r w:rsidRPr="00E437A6">
        <w:rPr>
          <w:rFonts w:ascii="Arial" w:hAnsi="Arial" w:cs="Arial"/>
        </w:rPr>
        <w:t xml:space="preserve">E-mail: </w:t>
      </w:r>
      <w:hyperlink r:id="rId12" w:history="1">
        <w:r w:rsidRPr="00E437A6">
          <w:rPr>
            <w:rStyle w:val="Hyperlink"/>
            <w:rFonts w:ascii="Arial" w:hAnsi="Arial" w:cs="Arial"/>
          </w:rPr>
          <w:t>customer@puc.state.tx.us</w:t>
        </w:r>
      </w:hyperlink>
    </w:p>
    <w:p w14:paraId="27120598" w14:textId="0D75A721" w:rsidR="007822CC" w:rsidRPr="00E437A6" w:rsidRDefault="007822CC" w:rsidP="00E437A6">
      <w:pPr>
        <w:spacing w:after="0" w:line="240" w:lineRule="auto"/>
        <w:jc w:val="both"/>
        <w:rPr>
          <w:rFonts w:ascii="Arial" w:hAnsi="Arial" w:cs="Arial"/>
        </w:rPr>
      </w:pPr>
      <w:r w:rsidRPr="00E437A6">
        <w:rPr>
          <w:rFonts w:ascii="Arial" w:hAnsi="Arial" w:cs="Arial"/>
        </w:rPr>
        <w:t>Website: www.puc.state.tx.us</w:t>
      </w:r>
    </w:p>
    <w:p w14:paraId="33EAD384" w14:textId="77777777" w:rsidR="00CF0841" w:rsidRPr="00E437A6" w:rsidRDefault="00CF0841" w:rsidP="00E437A6">
      <w:pPr>
        <w:spacing w:after="0" w:line="240" w:lineRule="auto"/>
        <w:jc w:val="both"/>
        <w:rPr>
          <w:rFonts w:ascii="Arial" w:hAnsi="Arial" w:cs="Arial"/>
        </w:rPr>
      </w:pPr>
    </w:p>
    <w:p w14:paraId="2999E5B9" w14:textId="77777777" w:rsidR="00EF0710" w:rsidRPr="00E437A6" w:rsidRDefault="00EF0710" w:rsidP="00AD1068">
      <w:pPr>
        <w:keepNext/>
        <w:spacing w:after="0" w:line="240" w:lineRule="auto"/>
        <w:jc w:val="both"/>
        <w:rPr>
          <w:rFonts w:ascii="Arial" w:hAnsi="Arial" w:cs="Arial"/>
          <w:b/>
          <w:bCs/>
        </w:rPr>
      </w:pPr>
      <w:r w:rsidRPr="00E437A6">
        <w:rPr>
          <w:rFonts w:ascii="Arial" w:hAnsi="Arial" w:cs="Arial"/>
          <w:b/>
          <w:bCs/>
        </w:rPr>
        <w:t>Customer Information &amp; Privacy Rights</w:t>
      </w:r>
    </w:p>
    <w:p w14:paraId="100EAA6D" w14:textId="77777777" w:rsidR="00EF0710" w:rsidRPr="00E437A6" w:rsidRDefault="00EF0710" w:rsidP="00AD1068">
      <w:pPr>
        <w:keepNext/>
        <w:spacing w:after="0" w:line="240" w:lineRule="auto"/>
        <w:jc w:val="both"/>
        <w:rPr>
          <w:rFonts w:ascii="Arial" w:hAnsi="Arial" w:cs="Arial"/>
        </w:rPr>
      </w:pPr>
    </w:p>
    <w:p w14:paraId="0163A2F8" w14:textId="070BDFB1" w:rsidR="00EF0710" w:rsidRPr="00E437A6" w:rsidRDefault="00EF0710" w:rsidP="00AD1068">
      <w:pPr>
        <w:keepNext/>
        <w:spacing w:after="0" w:line="240" w:lineRule="auto"/>
        <w:jc w:val="both"/>
        <w:rPr>
          <w:rFonts w:ascii="Arial" w:hAnsi="Arial" w:cs="Arial"/>
        </w:rPr>
      </w:pPr>
      <w:r w:rsidRPr="00E437A6">
        <w:rPr>
          <w:rFonts w:ascii="Arial" w:hAnsi="Arial" w:cs="Arial"/>
        </w:rPr>
        <w:t xml:space="preserve">True Power will not release proprietary information except as authorized under law. True Power will not sell or share this information to any other entities without first obtaining your consent. However, we must comply if the PUCT has authorized release of proprietary information to law enforcement agencies, energy assistance agencies, collection, and credit reporting agencies, your TDSP, the registration agent, the Office of the Public Utility Counsel, the PUCT and agents, vendors, </w:t>
      </w:r>
      <w:proofErr w:type="gramStart"/>
      <w:r w:rsidRPr="00E437A6">
        <w:rPr>
          <w:rFonts w:ascii="Arial" w:hAnsi="Arial" w:cs="Arial"/>
        </w:rPr>
        <w:t>partners</w:t>
      </w:r>
      <w:proofErr w:type="gramEnd"/>
      <w:r w:rsidRPr="00E437A6">
        <w:rPr>
          <w:rFonts w:ascii="Arial" w:hAnsi="Arial" w:cs="Arial"/>
        </w:rPr>
        <w:t xml:space="preserve"> or affiliates of True Power.</w:t>
      </w:r>
    </w:p>
    <w:p w14:paraId="66B42FC7" w14:textId="77777777" w:rsidR="00EF0710" w:rsidRPr="00E437A6" w:rsidRDefault="00EF0710" w:rsidP="00E437A6">
      <w:pPr>
        <w:spacing w:after="0" w:line="240" w:lineRule="auto"/>
        <w:jc w:val="both"/>
        <w:rPr>
          <w:rFonts w:ascii="Arial" w:hAnsi="Arial" w:cs="Arial"/>
        </w:rPr>
      </w:pPr>
    </w:p>
    <w:p w14:paraId="6A701069" w14:textId="480BA271" w:rsidR="00897DFE" w:rsidRPr="00E437A6" w:rsidRDefault="00897DFE" w:rsidP="00B12719">
      <w:pPr>
        <w:keepNext/>
        <w:spacing w:after="0" w:line="240" w:lineRule="auto"/>
        <w:jc w:val="both"/>
        <w:rPr>
          <w:rFonts w:ascii="Arial" w:hAnsi="Arial" w:cs="Arial"/>
          <w:b/>
          <w:bCs/>
        </w:rPr>
      </w:pPr>
      <w:r w:rsidRPr="00E437A6">
        <w:rPr>
          <w:rFonts w:ascii="Arial" w:hAnsi="Arial" w:cs="Arial"/>
          <w:b/>
          <w:bCs/>
        </w:rPr>
        <w:t>Language</w:t>
      </w:r>
    </w:p>
    <w:p w14:paraId="4223A680" w14:textId="77777777" w:rsidR="00CF0841" w:rsidRPr="00E437A6" w:rsidRDefault="00CF0841" w:rsidP="00B12719">
      <w:pPr>
        <w:keepNext/>
        <w:spacing w:after="0" w:line="240" w:lineRule="auto"/>
        <w:jc w:val="both"/>
        <w:rPr>
          <w:rFonts w:ascii="Arial" w:hAnsi="Arial" w:cs="Arial"/>
        </w:rPr>
      </w:pPr>
    </w:p>
    <w:p w14:paraId="17B619FF" w14:textId="1A7C506B" w:rsidR="00C035DA" w:rsidRDefault="000E104B" w:rsidP="00B12719">
      <w:pPr>
        <w:keepNext/>
        <w:spacing w:after="0" w:line="240" w:lineRule="auto"/>
        <w:jc w:val="both"/>
        <w:rPr>
          <w:rFonts w:ascii="Arial" w:hAnsi="Arial" w:cs="Arial"/>
        </w:rPr>
      </w:pPr>
      <w:r w:rsidRPr="00E437A6">
        <w:rPr>
          <w:rFonts w:ascii="Arial" w:hAnsi="Arial" w:cs="Arial"/>
        </w:rPr>
        <w:t xml:space="preserve">You may elect to receive information from communications in Spanish, or any language in which you were solicited with True Power. </w:t>
      </w:r>
      <w:r w:rsidRPr="00E437A6">
        <w:rPr>
          <w:rFonts w:ascii="Arial" w:hAnsi="Arial" w:cs="Arial"/>
        </w:rPr>
        <w:t xml:space="preserve">This includes the Terms of Service, bills and bill notices, information on new </w:t>
      </w:r>
      <w:proofErr w:type="gramStart"/>
      <w:r w:rsidRPr="00E437A6">
        <w:rPr>
          <w:rFonts w:ascii="Arial" w:hAnsi="Arial" w:cs="Arial"/>
        </w:rPr>
        <w:t>electric</w:t>
      </w:r>
      <w:proofErr w:type="gramEnd"/>
      <w:r w:rsidRPr="00E437A6">
        <w:rPr>
          <w:rFonts w:ascii="Arial" w:hAnsi="Arial" w:cs="Arial"/>
        </w:rPr>
        <w:t xml:space="preserve"> </w:t>
      </w:r>
    </w:p>
    <w:p w14:paraId="68AF7A82" w14:textId="1E49FE86" w:rsidR="00CF0841" w:rsidRPr="00E437A6" w:rsidRDefault="000E104B" w:rsidP="00B12719">
      <w:pPr>
        <w:keepNext/>
        <w:spacing w:after="0" w:line="240" w:lineRule="auto"/>
        <w:jc w:val="both"/>
        <w:rPr>
          <w:rFonts w:ascii="Arial" w:hAnsi="Arial" w:cs="Arial"/>
        </w:rPr>
      </w:pPr>
      <w:r w:rsidRPr="00E437A6">
        <w:rPr>
          <w:rFonts w:ascii="Arial" w:hAnsi="Arial" w:cs="Arial"/>
        </w:rPr>
        <w:t>services, discount programs, promotions, and access to customer assistance. Your Rights as a Customer and disconnection notices are dual language and will be provided in both English and Spanish.</w:t>
      </w:r>
    </w:p>
    <w:p w14:paraId="05D34089" w14:textId="77777777" w:rsidR="000E104B" w:rsidRPr="00E437A6" w:rsidRDefault="000E104B" w:rsidP="00E437A6">
      <w:pPr>
        <w:spacing w:after="0" w:line="240" w:lineRule="auto"/>
        <w:jc w:val="both"/>
        <w:rPr>
          <w:rFonts w:ascii="Arial" w:hAnsi="Arial" w:cs="Arial"/>
        </w:rPr>
      </w:pPr>
    </w:p>
    <w:p w14:paraId="6B9EEE73" w14:textId="69A86382" w:rsidR="00897DFE" w:rsidRPr="00E437A6" w:rsidRDefault="00897DFE" w:rsidP="00AD1068">
      <w:pPr>
        <w:keepNext/>
        <w:spacing w:after="0" w:line="240" w:lineRule="auto"/>
        <w:jc w:val="both"/>
        <w:rPr>
          <w:rFonts w:ascii="Arial" w:hAnsi="Arial" w:cs="Arial"/>
          <w:b/>
          <w:bCs/>
        </w:rPr>
      </w:pPr>
      <w:r w:rsidRPr="00E437A6">
        <w:rPr>
          <w:rFonts w:ascii="Arial" w:hAnsi="Arial" w:cs="Arial"/>
          <w:b/>
          <w:bCs/>
        </w:rPr>
        <w:t xml:space="preserve">Payment </w:t>
      </w:r>
      <w:r w:rsidR="00EF0710" w:rsidRPr="00E437A6">
        <w:rPr>
          <w:rFonts w:ascii="Arial" w:hAnsi="Arial" w:cs="Arial"/>
          <w:b/>
          <w:bCs/>
        </w:rPr>
        <w:t>Assistant Program</w:t>
      </w:r>
    </w:p>
    <w:p w14:paraId="259AE152" w14:textId="77777777" w:rsidR="00CF0841" w:rsidRPr="00E437A6" w:rsidRDefault="00CF0841" w:rsidP="00AD1068">
      <w:pPr>
        <w:keepNext/>
        <w:spacing w:after="0" w:line="240" w:lineRule="auto"/>
        <w:jc w:val="both"/>
        <w:rPr>
          <w:rFonts w:ascii="Arial" w:hAnsi="Arial" w:cs="Arial"/>
        </w:rPr>
      </w:pPr>
    </w:p>
    <w:p w14:paraId="76045484" w14:textId="47B3A1DC" w:rsidR="00897DFE" w:rsidRPr="00E437A6" w:rsidRDefault="00EF0710" w:rsidP="00AD1068">
      <w:pPr>
        <w:keepNext/>
        <w:spacing w:after="0" w:line="240" w:lineRule="auto"/>
        <w:jc w:val="both"/>
        <w:rPr>
          <w:rFonts w:ascii="Arial" w:hAnsi="Arial" w:cs="Arial"/>
        </w:rPr>
      </w:pPr>
      <w:r w:rsidRPr="5FC984C0">
        <w:rPr>
          <w:rFonts w:ascii="Arial" w:hAnsi="Arial" w:cs="Arial"/>
        </w:rPr>
        <w:t xml:space="preserve">In inability to make payment, you must contact True Power and we </w:t>
      </w:r>
      <w:r w:rsidR="00897DFE" w:rsidRPr="5FC984C0">
        <w:rPr>
          <w:rFonts w:ascii="Arial" w:hAnsi="Arial" w:cs="Arial"/>
        </w:rPr>
        <w:t xml:space="preserve">shall inform you of all applicable payment options, and payment assistance programs such as a payment arrangement, deferred payment plan, average/balance billing or </w:t>
      </w:r>
      <w:r w:rsidRPr="5FC984C0">
        <w:rPr>
          <w:rFonts w:ascii="Arial" w:hAnsi="Arial" w:cs="Arial"/>
        </w:rPr>
        <w:t>low-income</w:t>
      </w:r>
      <w:r w:rsidR="00897DFE" w:rsidRPr="5FC984C0">
        <w:rPr>
          <w:rFonts w:ascii="Arial" w:hAnsi="Arial" w:cs="Arial"/>
        </w:rPr>
        <w:t xml:space="preserve"> energy assistance programs. Additionally, you may be qualified for financial and energy assistance programs. </w:t>
      </w:r>
      <w:r w:rsidRPr="5FC984C0">
        <w:rPr>
          <w:rFonts w:ascii="Arial" w:hAnsi="Arial" w:cs="Arial"/>
        </w:rPr>
        <w:t>Contact True Power for more information on available energy assistance programs.</w:t>
      </w:r>
      <w:r w:rsidR="30595D27" w:rsidRPr="5FC984C0">
        <w:rPr>
          <w:rFonts w:ascii="Arial" w:hAnsi="Arial" w:cs="Arial"/>
        </w:rPr>
        <w:t xml:space="preserve"> Residential customers who </w:t>
      </w:r>
      <w:r w:rsidR="5503BC77" w:rsidRPr="5FC984C0">
        <w:rPr>
          <w:rFonts w:ascii="Arial" w:hAnsi="Arial" w:cs="Arial"/>
        </w:rPr>
        <w:t>need</w:t>
      </w:r>
      <w:r w:rsidR="30595D27" w:rsidRPr="5FC984C0">
        <w:rPr>
          <w:rFonts w:ascii="Arial" w:hAnsi="Arial" w:cs="Arial"/>
        </w:rPr>
        <w:t xml:space="preserve"> financial or energy assistance may qualify for programs sponsored by the Texas Department of Housing and Community Affairs (TDHCA), which can be contacted at info@dhca.state.tx.us, calling 800-525-0657, or fax 800-733-5120, visiting http://www.tdhca.state.tx.us/ea/index.htm, or writing to TDHCA, P.O.BOX 13941, Austin, TX 78711-3941.</w:t>
      </w:r>
    </w:p>
    <w:p w14:paraId="0A2AA77C" w14:textId="77777777" w:rsidR="00CF0841" w:rsidRPr="00E437A6" w:rsidRDefault="00CF0841" w:rsidP="00E437A6">
      <w:pPr>
        <w:spacing w:after="0" w:line="240" w:lineRule="auto"/>
        <w:jc w:val="both"/>
        <w:rPr>
          <w:rFonts w:ascii="Arial" w:hAnsi="Arial" w:cs="Arial"/>
        </w:rPr>
      </w:pPr>
    </w:p>
    <w:p w14:paraId="1F2B366E" w14:textId="5115A4A7" w:rsidR="00897DFE" w:rsidRPr="00E437A6" w:rsidRDefault="00897DFE" w:rsidP="00AD1068">
      <w:pPr>
        <w:keepNext/>
        <w:spacing w:after="0" w:line="240" w:lineRule="auto"/>
        <w:jc w:val="both"/>
        <w:rPr>
          <w:rFonts w:ascii="Arial" w:hAnsi="Arial" w:cs="Arial"/>
          <w:b/>
          <w:bCs/>
        </w:rPr>
      </w:pPr>
      <w:r w:rsidRPr="00E437A6">
        <w:rPr>
          <w:rFonts w:ascii="Arial" w:hAnsi="Arial" w:cs="Arial"/>
          <w:b/>
          <w:bCs/>
        </w:rPr>
        <w:t>Do Not Call List</w:t>
      </w:r>
    </w:p>
    <w:p w14:paraId="465A82BE" w14:textId="19569854" w:rsidR="000E104B" w:rsidRPr="00E437A6" w:rsidRDefault="000E104B" w:rsidP="00AD1068">
      <w:pPr>
        <w:keepNext/>
        <w:spacing w:after="0" w:line="240" w:lineRule="auto"/>
        <w:jc w:val="both"/>
        <w:rPr>
          <w:rFonts w:ascii="Arial" w:hAnsi="Arial" w:cs="Arial"/>
        </w:rPr>
      </w:pPr>
    </w:p>
    <w:p w14:paraId="670A8A04" w14:textId="2FEA494C" w:rsidR="000E104B" w:rsidRPr="00E437A6" w:rsidRDefault="000E104B" w:rsidP="00AD1068">
      <w:pPr>
        <w:keepNext/>
        <w:spacing w:after="0" w:line="240" w:lineRule="auto"/>
        <w:jc w:val="both"/>
        <w:rPr>
          <w:rFonts w:ascii="Arial" w:hAnsi="Arial" w:cs="Arial"/>
        </w:rPr>
      </w:pPr>
      <w:r w:rsidRPr="00E437A6">
        <w:rPr>
          <w:rFonts w:ascii="Arial" w:hAnsi="Arial" w:cs="Arial"/>
        </w:rPr>
        <w:t xml:space="preserve">Customers may register their name, address, and telephone number to the “Do Not Call List,” which will help limit telemarketing calls to your residence or business. You may register for the “Do Not Call List” in three ways: </w:t>
      </w:r>
    </w:p>
    <w:p w14:paraId="17290266" w14:textId="568BECD3" w:rsidR="000E104B" w:rsidRPr="00E437A6" w:rsidRDefault="000E104B" w:rsidP="00E437A6">
      <w:pPr>
        <w:pStyle w:val="ListParagraph"/>
        <w:numPr>
          <w:ilvl w:val="0"/>
          <w:numId w:val="4"/>
        </w:numPr>
        <w:spacing w:after="0" w:line="240" w:lineRule="auto"/>
        <w:jc w:val="both"/>
        <w:rPr>
          <w:rFonts w:ascii="Arial" w:hAnsi="Arial" w:cs="Arial"/>
        </w:rPr>
      </w:pPr>
      <w:r w:rsidRPr="00E437A6">
        <w:rPr>
          <w:rFonts w:ascii="Arial" w:hAnsi="Arial" w:cs="Arial"/>
        </w:rPr>
        <w:t xml:space="preserve">Online at </w:t>
      </w:r>
      <w:hyperlink r:id="rId13" w:history="1">
        <w:r w:rsidRPr="00E437A6">
          <w:rPr>
            <w:rStyle w:val="Hyperlink"/>
            <w:rFonts w:ascii="Arial" w:hAnsi="Arial" w:cs="Arial"/>
          </w:rPr>
          <w:t>www.texasnocall.com</w:t>
        </w:r>
      </w:hyperlink>
      <w:r w:rsidRPr="00E437A6">
        <w:rPr>
          <w:rFonts w:ascii="Arial" w:hAnsi="Arial" w:cs="Arial"/>
        </w:rPr>
        <w:t>.</w:t>
      </w:r>
    </w:p>
    <w:p w14:paraId="0AC6D8F8" w14:textId="532403A2" w:rsidR="000E104B" w:rsidRPr="00E437A6" w:rsidRDefault="000E104B" w:rsidP="00E437A6">
      <w:pPr>
        <w:pStyle w:val="ListParagraph"/>
        <w:numPr>
          <w:ilvl w:val="0"/>
          <w:numId w:val="4"/>
        </w:numPr>
        <w:spacing w:after="0" w:line="240" w:lineRule="auto"/>
        <w:jc w:val="both"/>
        <w:rPr>
          <w:rFonts w:ascii="Arial" w:hAnsi="Arial" w:cs="Arial"/>
        </w:rPr>
      </w:pPr>
      <w:r w:rsidRPr="00E437A6">
        <w:rPr>
          <w:rFonts w:ascii="Arial" w:hAnsi="Arial" w:cs="Arial"/>
        </w:rPr>
        <w:t>Call toll-free 1-866-TXNOCAL(L) or 1-866-896-6225.</w:t>
      </w:r>
    </w:p>
    <w:p w14:paraId="2A1E982C" w14:textId="7DDAA472" w:rsidR="000E104B" w:rsidRDefault="000E104B" w:rsidP="00E437A6">
      <w:pPr>
        <w:pStyle w:val="ListParagraph"/>
        <w:numPr>
          <w:ilvl w:val="0"/>
          <w:numId w:val="4"/>
        </w:numPr>
        <w:spacing w:after="0" w:line="240" w:lineRule="auto"/>
        <w:jc w:val="both"/>
        <w:rPr>
          <w:rFonts w:ascii="Arial" w:hAnsi="Arial" w:cs="Arial"/>
        </w:rPr>
      </w:pPr>
      <w:r w:rsidRPr="00E437A6">
        <w:rPr>
          <w:rFonts w:ascii="Arial" w:hAnsi="Arial" w:cs="Arial"/>
        </w:rPr>
        <w:t>Write Texas No Call, P.O. Box 313, E. Walpole, MA 02032.</w:t>
      </w:r>
    </w:p>
    <w:p w14:paraId="47E3A113" w14:textId="698EA668" w:rsidR="00C035DA" w:rsidRDefault="00C035DA" w:rsidP="00C035DA">
      <w:pPr>
        <w:spacing w:after="0" w:line="240" w:lineRule="auto"/>
        <w:jc w:val="both"/>
        <w:rPr>
          <w:rFonts w:ascii="Arial" w:hAnsi="Arial" w:cs="Arial"/>
        </w:rPr>
      </w:pPr>
    </w:p>
    <w:p w14:paraId="2092C68A" w14:textId="39D75F0B" w:rsidR="00C035DA" w:rsidRDefault="00C035DA" w:rsidP="00C035DA">
      <w:pPr>
        <w:spacing w:after="0" w:line="240" w:lineRule="auto"/>
        <w:jc w:val="both"/>
        <w:rPr>
          <w:rFonts w:ascii="Arial" w:hAnsi="Arial" w:cs="Arial"/>
        </w:rPr>
      </w:pPr>
    </w:p>
    <w:p w14:paraId="16660AB5" w14:textId="63B56FD5" w:rsidR="00C035DA" w:rsidRDefault="00C035DA" w:rsidP="00C035DA">
      <w:pPr>
        <w:spacing w:after="0" w:line="240" w:lineRule="auto"/>
        <w:jc w:val="both"/>
        <w:rPr>
          <w:rFonts w:ascii="Arial" w:hAnsi="Arial" w:cs="Arial"/>
        </w:rPr>
      </w:pPr>
    </w:p>
    <w:p w14:paraId="4290336B" w14:textId="31115F12" w:rsidR="00C035DA" w:rsidRDefault="00C035DA" w:rsidP="00C035DA">
      <w:pPr>
        <w:spacing w:after="0" w:line="240" w:lineRule="auto"/>
        <w:jc w:val="both"/>
        <w:rPr>
          <w:rFonts w:ascii="Arial" w:hAnsi="Arial" w:cs="Arial"/>
        </w:rPr>
      </w:pPr>
    </w:p>
    <w:p w14:paraId="02790F28" w14:textId="79472E4C" w:rsidR="00C035DA" w:rsidRDefault="00C035DA" w:rsidP="00C035DA">
      <w:pPr>
        <w:spacing w:after="0" w:line="240" w:lineRule="auto"/>
        <w:jc w:val="both"/>
        <w:rPr>
          <w:rFonts w:ascii="Arial" w:hAnsi="Arial" w:cs="Arial"/>
        </w:rPr>
      </w:pPr>
    </w:p>
    <w:p w14:paraId="3AC7FF5D" w14:textId="259C76F7" w:rsidR="00C035DA" w:rsidRDefault="00C035DA" w:rsidP="00C035DA">
      <w:pPr>
        <w:spacing w:after="0" w:line="240" w:lineRule="auto"/>
        <w:jc w:val="both"/>
        <w:rPr>
          <w:rFonts w:ascii="Arial" w:hAnsi="Arial" w:cs="Arial"/>
        </w:rPr>
      </w:pPr>
    </w:p>
    <w:p w14:paraId="0490AD8C" w14:textId="3B345F09" w:rsidR="00C035DA" w:rsidRPr="00C035DA" w:rsidRDefault="00C035DA" w:rsidP="00C035DA">
      <w:pPr>
        <w:spacing w:after="0" w:line="240" w:lineRule="auto"/>
        <w:jc w:val="center"/>
        <w:rPr>
          <w:rStyle w:val="fontstyle01"/>
        </w:rPr>
      </w:pPr>
      <w:r>
        <w:rPr>
          <w:rStyle w:val="fontstyle01"/>
        </w:rPr>
        <w:lastRenderedPageBreak/>
        <w:t xml:space="preserve">                                                                       </w:t>
      </w:r>
      <w:r w:rsidRPr="00C035DA">
        <w:rPr>
          <w:rStyle w:val="fontstyle01"/>
        </w:rPr>
        <w:t>True Commodities, LLC dba True Power</w:t>
      </w:r>
    </w:p>
    <w:p w14:paraId="7E8CB5F2" w14:textId="2EFB9505" w:rsidR="00C035DA" w:rsidRPr="00C035DA" w:rsidRDefault="00C035DA" w:rsidP="00C035DA">
      <w:pPr>
        <w:spacing w:after="0" w:line="240" w:lineRule="auto"/>
        <w:jc w:val="center"/>
        <w:rPr>
          <w:rFonts w:ascii="Arial" w:hAnsi="Arial" w:cs="Arial"/>
          <w:lang w:val="es-US"/>
        </w:rPr>
      </w:pPr>
      <w:r w:rsidRPr="00C035DA">
        <w:rPr>
          <w:rFonts w:ascii="Arial-BoldMT" w:hAnsi="Arial-BoldMT"/>
          <w:b/>
          <w:bCs/>
          <w:color w:val="000000"/>
        </w:rPr>
        <w:br/>
      </w:r>
      <w:r w:rsidRPr="00C035DA">
        <w:rPr>
          <w:rStyle w:val="fontstyle01"/>
          <w:lang w:val="es-US"/>
        </w:rPr>
        <w:t>Sus Derechos Como Cliente</w:t>
      </w:r>
      <w:r w:rsidRPr="00C035DA">
        <w:rPr>
          <w:rFonts w:ascii="Arial-BoldMT" w:hAnsi="Arial-BoldMT"/>
          <w:b/>
          <w:bCs/>
          <w:color w:val="000000"/>
          <w:lang w:val="es-US"/>
        </w:rPr>
        <w:br/>
      </w:r>
      <w:r w:rsidRPr="00C035DA">
        <w:rPr>
          <w:rStyle w:val="fontstyle01"/>
          <w:lang w:val="es-US"/>
        </w:rPr>
        <w:t>PUCT # 10287</w:t>
      </w:r>
    </w:p>
    <w:p w14:paraId="76E8BD27" w14:textId="6A05168A" w:rsidR="00CF0841" w:rsidRDefault="00CF0841" w:rsidP="00C035DA">
      <w:pPr>
        <w:spacing w:after="0" w:line="240" w:lineRule="auto"/>
        <w:jc w:val="center"/>
        <w:rPr>
          <w:rFonts w:ascii="Arial" w:hAnsi="Arial" w:cs="Arial"/>
          <w:lang w:val="es-US"/>
        </w:rPr>
      </w:pPr>
    </w:p>
    <w:p w14:paraId="77535B20" w14:textId="6B221214" w:rsidR="00070C82" w:rsidRDefault="00C035DA" w:rsidP="00C035DA">
      <w:pPr>
        <w:spacing w:after="0" w:line="240" w:lineRule="auto"/>
        <w:rPr>
          <w:rFonts w:ascii="ArialMT" w:eastAsia="Times New Roman" w:hAnsi="ArialMT" w:cs="Times New Roman"/>
          <w:color w:val="000000"/>
          <w:lang w:val="es-US"/>
        </w:rPr>
      </w:pPr>
      <w:r w:rsidRPr="00C035DA">
        <w:rPr>
          <w:rFonts w:ascii="ArialMT" w:eastAsia="Times New Roman" w:hAnsi="ArialMT" w:cs="Times New Roman"/>
          <w:color w:val="000000"/>
          <w:lang w:val="es-US"/>
        </w:rPr>
        <w:t>Este documento explica "Sus derechos</w:t>
      </w:r>
      <w:r w:rsidRPr="00C035DA">
        <w:rPr>
          <w:rFonts w:ascii="ArialMT" w:eastAsia="Times New Roman" w:hAnsi="ArialMT" w:cs="Times New Roman"/>
          <w:color w:val="000000"/>
          <w:lang w:val="es-US"/>
        </w:rPr>
        <w:br/>
        <w:t>como cliente" para la compra de electricidad</w:t>
      </w:r>
      <w:r w:rsidR="00AB0E75">
        <w:rPr>
          <w:rFonts w:ascii="ArialMT" w:eastAsia="Times New Roman" w:hAnsi="ArialMT" w:cs="Times New Roman"/>
          <w:color w:val="000000"/>
          <w:lang w:val="es-US"/>
        </w:rPr>
        <w:t xml:space="preserve"> </w:t>
      </w:r>
      <w:r w:rsidRPr="00C035DA">
        <w:rPr>
          <w:rFonts w:ascii="ArialMT" w:eastAsia="Times New Roman" w:hAnsi="ArialMT" w:cs="Times New Roman"/>
          <w:color w:val="000000"/>
          <w:lang w:val="es-US"/>
        </w:rPr>
        <w:t xml:space="preserve">entre True </w:t>
      </w:r>
      <w:proofErr w:type="spellStart"/>
      <w:r w:rsidRPr="00C035DA">
        <w:rPr>
          <w:rFonts w:ascii="ArialMT" w:eastAsia="Times New Roman" w:hAnsi="ArialMT" w:cs="Times New Roman"/>
          <w:color w:val="000000"/>
          <w:lang w:val="es-US"/>
        </w:rPr>
        <w:t>Commodities</w:t>
      </w:r>
      <w:proofErr w:type="spellEnd"/>
      <w:r w:rsidRPr="00C035DA">
        <w:rPr>
          <w:rFonts w:ascii="ArialMT" w:eastAsia="Times New Roman" w:hAnsi="ArialMT" w:cs="Times New Roman"/>
          <w:color w:val="000000"/>
          <w:lang w:val="es-US"/>
        </w:rPr>
        <w:t xml:space="preserve">, LLC </w:t>
      </w:r>
      <w:proofErr w:type="spellStart"/>
      <w:r w:rsidRPr="00C035DA">
        <w:rPr>
          <w:rFonts w:ascii="ArialMT" w:eastAsia="Times New Roman" w:hAnsi="ArialMT" w:cs="Times New Roman"/>
          <w:color w:val="000000"/>
          <w:lang w:val="es-US"/>
        </w:rPr>
        <w:t>dba</w:t>
      </w:r>
      <w:proofErr w:type="spellEnd"/>
      <w:r w:rsidRPr="00C035DA">
        <w:rPr>
          <w:rFonts w:ascii="ArialMT" w:eastAsia="Times New Roman" w:hAnsi="ArialMT" w:cs="Times New Roman"/>
          <w:color w:val="000000"/>
          <w:lang w:val="es-US"/>
        </w:rPr>
        <w:t xml:space="preserve"> True</w:t>
      </w:r>
      <w:r w:rsidR="00AB0E75">
        <w:rPr>
          <w:rFonts w:ascii="ArialMT" w:eastAsia="Times New Roman" w:hAnsi="ArialMT" w:cs="Times New Roman"/>
          <w:color w:val="000000"/>
          <w:lang w:val="es-US"/>
        </w:rPr>
        <w:t xml:space="preserve"> </w:t>
      </w:r>
      <w:proofErr w:type="spellStart"/>
      <w:r w:rsidRPr="00C035DA">
        <w:rPr>
          <w:rFonts w:ascii="ArialMT" w:eastAsia="Times New Roman" w:hAnsi="ArialMT" w:cs="Times New Roman"/>
          <w:color w:val="000000"/>
          <w:lang w:val="es-US"/>
        </w:rPr>
        <w:t>Power</w:t>
      </w:r>
      <w:proofErr w:type="spellEnd"/>
      <w:r w:rsidRPr="00C035DA">
        <w:rPr>
          <w:rFonts w:ascii="ArialMT" w:eastAsia="Times New Roman" w:hAnsi="ArialMT" w:cs="Times New Roman"/>
          <w:color w:val="000000"/>
          <w:lang w:val="es-US"/>
        </w:rPr>
        <w:t xml:space="preserve">, PUCT # 10287, ("True </w:t>
      </w:r>
      <w:proofErr w:type="spellStart"/>
      <w:r w:rsidRPr="00C035DA">
        <w:rPr>
          <w:rFonts w:ascii="ArialMT" w:eastAsia="Times New Roman" w:hAnsi="ArialMT" w:cs="Times New Roman"/>
          <w:color w:val="000000"/>
          <w:lang w:val="es-US"/>
        </w:rPr>
        <w:t>Power</w:t>
      </w:r>
      <w:proofErr w:type="spellEnd"/>
      <w:r w:rsidRPr="00C035DA">
        <w:rPr>
          <w:rFonts w:ascii="ArialMT" w:eastAsia="Times New Roman" w:hAnsi="ArialMT" w:cs="Times New Roman"/>
          <w:color w:val="000000"/>
          <w:lang w:val="es-US"/>
        </w:rPr>
        <w:t>",</w:t>
      </w:r>
      <w:r w:rsidR="00AB0E75">
        <w:rPr>
          <w:rFonts w:ascii="ArialMT" w:eastAsia="Times New Roman" w:hAnsi="ArialMT" w:cs="Times New Roman"/>
          <w:color w:val="000000"/>
          <w:lang w:val="es-US"/>
        </w:rPr>
        <w:t xml:space="preserve"> </w:t>
      </w:r>
      <w:r w:rsidRPr="00C035DA">
        <w:rPr>
          <w:rFonts w:ascii="ArialMT" w:eastAsia="Times New Roman" w:hAnsi="ArialMT" w:cs="Times New Roman"/>
          <w:color w:val="000000"/>
          <w:lang w:val="es-US"/>
        </w:rPr>
        <w:t>"nosotros" y "nos") y usted, el cliente ("usted</w:t>
      </w:r>
      <w:r w:rsidR="00AB0E75">
        <w:rPr>
          <w:rFonts w:ascii="ArialMT" w:eastAsia="Times New Roman" w:hAnsi="ArialMT" w:cs="Times New Roman"/>
          <w:color w:val="000000"/>
          <w:lang w:val="es-US"/>
        </w:rPr>
        <w:t xml:space="preserve"> </w:t>
      </w:r>
      <w:r w:rsidRPr="00C035DA">
        <w:rPr>
          <w:rFonts w:ascii="ArialMT" w:eastAsia="Times New Roman" w:hAnsi="ArialMT" w:cs="Times New Roman"/>
          <w:color w:val="000000"/>
          <w:lang w:val="es-US"/>
        </w:rPr>
        <w:t>"," su "y" Cliente ").</w:t>
      </w:r>
    </w:p>
    <w:p w14:paraId="47D88050" w14:textId="77777777" w:rsidR="00070C82" w:rsidRDefault="00C035DA" w:rsidP="00C035DA">
      <w:pPr>
        <w:spacing w:after="0" w:line="240" w:lineRule="auto"/>
        <w:rPr>
          <w:rFonts w:ascii="Arial-BoldMT" w:eastAsia="Times New Roman" w:hAnsi="Arial-BoldMT" w:cs="Times New Roman"/>
          <w:b/>
          <w:bCs/>
          <w:color w:val="000000"/>
          <w:lang w:val="es-US"/>
        </w:rPr>
      </w:pPr>
      <w:r w:rsidRPr="00C035DA">
        <w:rPr>
          <w:rFonts w:ascii="ArialMT" w:eastAsia="Times New Roman" w:hAnsi="ArialMT" w:cs="Times New Roman"/>
          <w:color w:val="000000"/>
          <w:lang w:val="es-US"/>
        </w:rPr>
        <w:br/>
      </w:r>
      <w:r w:rsidRPr="00C035DA">
        <w:rPr>
          <w:rFonts w:ascii="Arial-BoldMT" w:eastAsia="Times New Roman" w:hAnsi="Arial-BoldMT" w:cs="Times New Roman"/>
          <w:b/>
          <w:bCs/>
          <w:color w:val="000000"/>
          <w:lang w:val="es-US"/>
        </w:rPr>
        <w:t>Detalles de Contacto Importantes</w:t>
      </w:r>
    </w:p>
    <w:p w14:paraId="309E6C6C" w14:textId="563EF20B" w:rsidR="00070C82" w:rsidRDefault="00C035DA" w:rsidP="00C035DA">
      <w:pPr>
        <w:spacing w:after="0" w:line="240" w:lineRule="auto"/>
        <w:rPr>
          <w:rFonts w:ascii="ArialMT" w:eastAsia="Times New Roman" w:hAnsi="ArialMT" w:cs="Times New Roman"/>
          <w:color w:val="000000"/>
          <w:lang w:val="es-US"/>
        </w:rPr>
      </w:pPr>
      <w:r w:rsidRPr="00C035DA">
        <w:rPr>
          <w:rFonts w:ascii="Arial-BoldMT" w:eastAsia="Times New Roman" w:hAnsi="Arial-BoldMT" w:cs="Times New Roman"/>
          <w:b/>
          <w:bCs/>
          <w:color w:val="000000"/>
          <w:lang w:val="es-US"/>
        </w:rPr>
        <w:br/>
      </w:r>
      <w:r w:rsidRPr="00C035DA">
        <w:rPr>
          <w:rFonts w:ascii="ArialMT" w:eastAsia="Times New Roman" w:hAnsi="ArialMT" w:cs="Times New Roman"/>
          <w:color w:val="000000"/>
          <w:lang w:val="es-US"/>
        </w:rPr>
        <w:t xml:space="preserve">True </w:t>
      </w:r>
      <w:proofErr w:type="spellStart"/>
      <w:r w:rsidRPr="00C035DA">
        <w:rPr>
          <w:rFonts w:ascii="ArialMT" w:eastAsia="Times New Roman" w:hAnsi="ArialMT" w:cs="Times New Roman"/>
          <w:color w:val="000000"/>
          <w:lang w:val="es-US"/>
        </w:rPr>
        <w:t>Power</w:t>
      </w:r>
      <w:proofErr w:type="spellEnd"/>
      <w:r w:rsidRPr="00C035DA">
        <w:rPr>
          <w:rFonts w:ascii="ArialMT" w:eastAsia="Times New Roman" w:hAnsi="ArialMT" w:cs="Times New Roman"/>
          <w:color w:val="000000"/>
          <w:lang w:val="es-US"/>
        </w:rPr>
        <w:t xml:space="preserve"> </w:t>
      </w:r>
      <w:proofErr w:type="spellStart"/>
      <w:r w:rsidRPr="00C035DA">
        <w:rPr>
          <w:rFonts w:ascii="ArialMT" w:eastAsia="Times New Roman" w:hAnsi="ArialMT" w:cs="Times New Roman"/>
          <w:color w:val="000000"/>
          <w:lang w:val="es-US"/>
        </w:rPr>
        <w:t>Commodities</w:t>
      </w:r>
      <w:proofErr w:type="spellEnd"/>
      <w:r w:rsidRPr="00C035DA">
        <w:rPr>
          <w:rFonts w:ascii="ArialMT" w:eastAsia="Times New Roman" w:hAnsi="ArialMT" w:cs="Times New Roman"/>
          <w:color w:val="000000"/>
          <w:lang w:val="es-US"/>
        </w:rPr>
        <w:t xml:space="preserve">, LLC </w:t>
      </w:r>
      <w:proofErr w:type="spellStart"/>
      <w:r w:rsidRPr="00C035DA">
        <w:rPr>
          <w:rFonts w:ascii="ArialMT" w:eastAsia="Times New Roman" w:hAnsi="ArialMT" w:cs="Times New Roman"/>
          <w:color w:val="000000"/>
          <w:lang w:val="es-US"/>
        </w:rPr>
        <w:t>dba</w:t>
      </w:r>
      <w:proofErr w:type="spellEnd"/>
      <w:r w:rsidRPr="00C035DA">
        <w:rPr>
          <w:rFonts w:ascii="ArialMT" w:eastAsia="Times New Roman" w:hAnsi="ArialMT" w:cs="Times New Roman"/>
          <w:color w:val="000000"/>
          <w:lang w:val="es-US"/>
        </w:rPr>
        <w:t xml:space="preserve"> True</w:t>
      </w:r>
      <w:r w:rsidRPr="00C035DA">
        <w:rPr>
          <w:rFonts w:ascii="ArialMT" w:eastAsia="Times New Roman" w:hAnsi="ArialMT" w:cs="Times New Roman"/>
          <w:color w:val="000000"/>
          <w:lang w:val="es-US"/>
        </w:rPr>
        <w:br/>
      </w:r>
      <w:proofErr w:type="spellStart"/>
      <w:r w:rsidRPr="00C035DA">
        <w:rPr>
          <w:rFonts w:ascii="ArialMT" w:eastAsia="Times New Roman" w:hAnsi="ArialMT" w:cs="Times New Roman"/>
          <w:color w:val="000000"/>
          <w:lang w:val="es-US"/>
        </w:rPr>
        <w:t>Power</w:t>
      </w:r>
      <w:proofErr w:type="spellEnd"/>
      <w:r w:rsidRPr="00C035DA">
        <w:rPr>
          <w:rFonts w:ascii="ArialMT" w:eastAsia="Times New Roman" w:hAnsi="ArialMT" w:cs="Times New Roman"/>
          <w:color w:val="000000"/>
          <w:lang w:val="es-US"/>
        </w:rPr>
        <w:t xml:space="preserve"> PUCT # #10287</w:t>
      </w:r>
      <w:r w:rsidRPr="00C035DA">
        <w:rPr>
          <w:rFonts w:ascii="ArialMT" w:eastAsia="Times New Roman" w:hAnsi="ArialMT" w:cs="Times New Roman"/>
          <w:color w:val="000000"/>
          <w:lang w:val="es-US"/>
        </w:rPr>
        <w:br/>
        <w:t>Teléfono Gratuito: 888-642-8783</w:t>
      </w:r>
      <w:r w:rsidRPr="00C035DA">
        <w:rPr>
          <w:rFonts w:ascii="ArialMT" w:eastAsia="Times New Roman" w:hAnsi="ArialMT" w:cs="Times New Roman"/>
          <w:color w:val="000000"/>
          <w:lang w:val="es-US"/>
        </w:rPr>
        <w:br/>
      </w:r>
      <w:proofErr w:type="gramStart"/>
      <w:r w:rsidRPr="00C035DA">
        <w:rPr>
          <w:rFonts w:ascii="ArialMT" w:eastAsia="Times New Roman" w:hAnsi="ArialMT" w:cs="Times New Roman"/>
          <w:color w:val="000000"/>
          <w:lang w:val="es-US"/>
        </w:rPr>
        <w:t>Lunes</w:t>
      </w:r>
      <w:proofErr w:type="gramEnd"/>
      <w:r w:rsidRPr="00C035DA">
        <w:rPr>
          <w:rFonts w:ascii="ArialMT" w:eastAsia="Times New Roman" w:hAnsi="ArialMT" w:cs="Times New Roman"/>
          <w:color w:val="000000"/>
          <w:lang w:val="es-US"/>
        </w:rPr>
        <w:t xml:space="preserve"> a Viernes de 9 am - 6 pm CST</w:t>
      </w:r>
      <w:r w:rsidRPr="00C035DA">
        <w:rPr>
          <w:rFonts w:ascii="ArialMT" w:eastAsia="Times New Roman" w:hAnsi="ArialMT" w:cs="Times New Roman"/>
          <w:color w:val="000000"/>
          <w:lang w:val="es-US"/>
        </w:rPr>
        <w:br/>
        <w:t>Sitio web: www.truepower.com</w:t>
      </w:r>
      <w:r w:rsidRPr="00C035DA">
        <w:rPr>
          <w:rFonts w:ascii="ArialMT" w:eastAsia="Times New Roman" w:hAnsi="ArialMT" w:cs="Times New Roman"/>
          <w:color w:val="000000"/>
          <w:lang w:val="es-US"/>
        </w:rPr>
        <w:br/>
        <w:t>Correo electrónico:</w:t>
      </w:r>
      <w:r w:rsidRPr="00C035DA">
        <w:rPr>
          <w:rFonts w:ascii="ArialMT" w:eastAsia="Times New Roman" w:hAnsi="ArialMT" w:cs="Times New Roman"/>
          <w:color w:val="000000"/>
          <w:lang w:val="es-US"/>
        </w:rPr>
        <w:br/>
        <w:t>customerservice@truepower.com</w:t>
      </w:r>
      <w:r w:rsidRPr="00C035DA">
        <w:rPr>
          <w:rFonts w:ascii="ArialMT" w:eastAsia="Times New Roman" w:hAnsi="ArialMT" w:cs="Times New Roman"/>
          <w:color w:val="000000"/>
          <w:lang w:val="es-US"/>
        </w:rPr>
        <w:br/>
        <w:t>Fax: 832-917-0701</w:t>
      </w:r>
      <w:r w:rsidRPr="00C035DA">
        <w:rPr>
          <w:rFonts w:ascii="ArialMT" w:eastAsia="Times New Roman" w:hAnsi="ArialMT" w:cs="Times New Roman"/>
          <w:color w:val="000000"/>
          <w:lang w:val="es-US"/>
        </w:rPr>
        <w:br/>
        <w:t>Envíe sus correspondencias a:</w:t>
      </w:r>
      <w:r w:rsidRPr="00C035DA">
        <w:rPr>
          <w:rFonts w:ascii="ArialMT" w:eastAsia="Times New Roman" w:hAnsi="ArialMT" w:cs="Times New Roman"/>
          <w:color w:val="000000"/>
          <w:lang w:val="es-US"/>
        </w:rPr>
        <w:br/>
        <w:t xml:space="preserve">True </w:t>
      </w:r>
      <w:proofErr w:type="spellStart"/>
      <w:r w:rsidRPr="00C035DA">
        <w:rPr>
          <w:rFonts w:ascii="ArialMT" w:eastAsia="Times New Roman" w:hAnsi="ArialMT" w:cs="Times New Roman"/>
          <w:color w:val="000000"/>
          <w:lang w:val="es-US"/>
        </w:rPr>
        <w:t>Power</w:t>
      </w:r>
      <w:proofErr w:type="spellEnd"/>
      <w:r w:rsidRPr="00C035DA">
        <w:rPr>
          <w:rFonts w:ascii="ArialMT" w:eastAsia="Times New Roman" w:hAnsi="ArialMT" w:cs="Times New Roman"/>
          <w:color w:val="000000"/>
          <w:lang w:val="es-US"/>
        </w:rPr>
        <w:br/>
        <w:t xml:space="preserve">2900 </w:t>
      </w:r>
      <w:proofErr w:type="spellStart"/>
      <w:r w:rsidRPr="00C035DA">
        <w:rPr>
          <w:rFonts w:ascii="ArialMT" w:eastAsia="Times New Roman" w:hAnsi="ArialMT" w:cs="Times New Roman"/>
          <w:color w:val="000000"/>
          <w:lang w:val="es-US"/>
        </w:rPr>
        <w:t>Wilcrest</w:t>
      </w:r>
      <w:proofErr w:type="spellEnd"/>
      <w:r w:rsidRPr="00C035DA">
        <w:rPr>
          <w:rFonts w:ascii="ArialMT" w:eastAsia="Times New Roman" w:hAnsi="ArialMT" w:cs="Times New Roman"/>
          <w:color w:val="000000"/>
          <w:lang w:val="es-US"/>
        </w:rPr>
        <w:t xml:space="preserve"> Dr. Suite 450</w:t>
      </w:r>
      <w:r w:rsidRPr="00C035DA">
        <w:rPr>
          <w:rFonts w:ascii="ArialMT" w:eastAsia="Times New Roman" w:hAnsi="ArialMT" w:cs="Times New Roman"/>
          <w:color w:val="000000"/>
          <w:lang w:val="es-US"/>
        </w:rPr>
        <w:br/>
        <w:t>Houston, Texas 77042</w:t>
      </w:r>
    </w:p>
    <w:p w14:paraId="2224578E" w14:textId="68B2DB92" w:rsidR="00070C82" w:rsidRDefault="00C035DA" w:rsidP="00C035DA">
      <w:pPr>
        <w:spacing w:after="0" w:line="240" w:lineRule="auto"/>
        <w:rPr>
          <w:rFonts w:ascii="Arial-BoldMT" w:eastAsia="Times New Roman" w:hAnsi="Arial-BoldMT" w:cs="Times New Roman"/>
          <w:b/>
          <w:bCs/>
          <w:color w:val="000000"/>
          <w:lang w:val="es-US"/>
        </w:rPr>
      </w:pPr>
      <w:r w:rsidRPr="00C035DA">
        <w:rPr>
          <w:rFonts w:ascii="ArialMT" w:eastAsia="Times New Roman" w:hAnsi="ArialMT" w:cs="Times New Roman"/>
          <w:color w:val="000000"/>
          <w:lang w:val="es-US"/>
        </w:rPr>
        <w:br/>
      </w:r>
      <w:r w:rsidRPr="00C035DA">
        <w:rPr>
          <w:rFonts w:ascii="Arial-BoldMT" w:eastAsia="Times New Roman" w:hAnsi="Arial-BoldMT" w:cs="Times New Roman"/>
          <w:b/>
          <w:bCs/>
          <w:color w:val="000000"/>
          <w:lang w:val="es-US"/>
        </w:rPr>
        <w:t>Reportar una Interrupción y</w:t>
      </w:r>
      <w:r w:rsidRPr="00C035DA">
        <w:rPr>
          <w:rFonts w:ascii="Arial-BoldMT" w:eastAsia="Times New Roman" w:hAnsi="Arial-BoldMT" w:cs="Times New Roman"/>
          <w:b/>
          <w:bCs/>
          <w:color w:val="000000"/>
          <w:lang w:val="es-US"/>
        </w:rPr>
        <w:br/>
        <w:t>Reparaciones de Emergencia</w:t>
      </w:r>
    </w:p>
    <w:p w14:paraId="111B8B12" w14:textId="2C221492" w:rsidR="00070C82" w:rsidRDefault="00C035DA" w:rsidP="00C035DA">
      <w:pPr>
        <w:spacing w:after="0" w:line="240" w:lineRule="auto"/>
        <w:rPr>
          <w:rFonts w:ascii="ArialMT" w:eastAsia="Times New Roman" w:hAnsi="ArialMT" w:cs="Times New Roman"/>
          <w:color w:val="000000"/>
          <w:lang w:val="es-US"/>
        </w:rPr>
      </w:pPr>
      <w:r w:rsidRPr="00C035DA">
        <w:rPr>
          <w:rFonts w:ascii="Arial-BoldMT" w:eastAsia="Times New Roman" w:hAnsi="Arial-BoldMT" w:cs="Times New Roman"/>
          <w:b/>
          <w:bCs/>
          <w:color w:val="000000"/>
          <w:lang w:val="es-US"/>
        </w:rPr>
        <w:br/>
      </w:r>
      <w:r w:rsidRPr="00C035DA">
        <w:rPr>
          <w:rFonts w:ascii="ArialMT" w:eastAsia="Times New Roman" w:hAnsi="ArialMT" w:cs="Times New Roman"/>
          <w:color w:val="000000"/>
          <w:lang w:val="es-US"/>
        </w:rPr>
        <w:t>En caso de una emergencia o para informar</w:t>
      </w:r>
      <w:r w:rsidRPr="00C035DA">
        <w:rPr>
          <w:rFonts w:ascii="ArialMT" w:eastAsia="Times New Roman" w:hAnsi="ArialMT" w:cs="Times New Roman"/>
          <w:color w:val="000000"/>
          <w:lang w:val="es-US"/>
        </w:rPr>
        <w:br/>
        <w:t>una interrupción, comuníquese directamente</w:t>
      </w:r>
      <w:r w:rsidR="00AB0E75">
        <w:rPr>
          <w:rFonts w:ascii="ArialMT" w:eastAsia="Times New Roman" w:hAnsi="ArialMT" w:cs="Times New Roman"/>
          <w:color w:val="000000"/>
          <w:lang w:val="es-US"/>
        </w:rPr>
        <w:t xml:space="preserve"> </w:t>
      </w:r>
      <w:r w:rsidRPr="00C035DA">
        <w:rPr>
          <w:rFonts w:ascii="ArialMT" w:eastAsia="Times New Roman" w:hAnsi="ArialMT" w:cs="Times New Roman"/>
          <w:color w:val="000000"/>
          <w:lang w:val="es-US"/>
        </w:rPr>
        <w:t>con su TDSP. Consulte la información de</w:t>
      </w:r>
      <w:r w:rsidR="00AB0E75">
        <w:rPr>
          <w:rFonts w:ascii="ArialMT" w:eastAsia="Times New Roman" w:hAnsi="ArialMT" w:cs="Times New Roman"/>
          <w:color w:val="000000"/>
          <w:lang w:val="es-US"/>
        </w:rPr>
        <w:t xml:space="preserve"> </w:t>
      </w:r>
      <w:r w:rsidRPr="00C035DA">
        <w:rPr>
          <w:rFonts w:ascii="ArialMT" w:eastAsia="Times New Roman" w:hAnsi="ArialMT" w:cs="Times New Roman"/>
          <w:color w:val="000000"/>
          <w:lang w:val="es-US"/>
        </w:rPr>
        <w:t>contacto a continuación.</w:t>
      </w:r>
    </w:p>
    <w:p w14:paraId="0B02C1AE" w14:textId="77777777" w:rsidR="00070C82" w:rsidRDefault="00C035DA" w:rsidP="00C035DA">
      <w:pPr>
        <w:spacing w:after="0" w:line="240" w:lineRule="auto"/>
        <w:rPr>
          <w:rFonts w:ascii="Arial-BoldMT" w:eastAsia="Times New Roman" w:hAnsi="Arial-BoldMT" w:cs="Times New Roman"/>
          <w:b/>
          <w:bCs/>
          <w:color w:val="000000"/>
          <w:lang w:val="es-US"/>
        </w:rPr>
      </w:pPr>
      <w:r w:rsidRPr="00C035DA">
        <w:rPr>
          <w:rFonts w:ascii="ArialMT" w:eastAsia="Times New Roman" w:hAnsi="ArialMT" w:cs="Times New Roman"/>
          <w:color w:val="000000"/>
          <w:lang w:val="es-US"/>
        </w:rPr>
        <w:br/>
      </w:r>
      <w:r w:rsidRPr="00C035DA">
        <w:rPr>
          <w:rFonts w:ascii="Arial-BoldMT" w:eastAsia="Times New Roman" w:hAnsi="Arial-BoldMT" w:cs="Times New Roman"/>
          <w:b/>
          <w:bCs/>
          <w:color w:val="000000"/>
          <w:lang w:val="es-US"/>
        </w:rPr>
        <w:t>Interrupciones o emergencias:</w:t>
      </w:r>
    </w:p>
    <w:p w14:paraId="34F42DD9" w14:textId="348FC845" w:rsidR="00070C82" w:rsidRDefault="00C035DA" w:rsidP="00C035DA">
      <w:pPr>
        <w:spacing w:after="0" w:line="240" w:lineRule="auto"/>
        <w:rPr>
          <w:rFonts w:ascii="ArialMT" w:eastAsia="Times New Roman" w:hAnsi="ArialMT" w:cs="Times New Roman"/>
          <w:color w:val="000000"/>
          <w:lang w:val="es-US"/>
        </w:rPr>
      </w:pPr>
      <w:r w:rsidRPr="00C035DA">
        <w:rPr>
          <w:rFonts w:ascii="Arial-BoldMT" w:eastAsia="Times New Roman" w:hAnsi="Arial-BoldMT" w:cs="Times New Roman"/>
          <w:b/>
          <w:bCs/>
          <w:color w:val="000000"/>
          <w:lang w:val="es-US"/>
        </w:rPr>
        <w:br/>
      </w:r>
      <w:proofErr w:type="spellStart"/>
      <w:r w:rsidRPr="00C035DA">
        <w:rPr>
          <w:rFonts w:ascii="ArialMT" w:eastAsia="Times New Roman" w:hAnsi="ArialMT" w:cs="Times New Roman"/>
          <w:color w:val="000000"/>
          <w:lang w:val="es-US"/>
        </w:rPr>
        <w:t>CenterPoint</w:t>
      </w:r>
      <w:proofErr w:type="spellEnd"/>
      <w:r w:rsidRPr="00C035DA">
        <w:rPr>
          <w:rFonts w:ascii="ArialMT" w:eastAsia="Times New Roman" w:hAnsi="ArialMT" w:cs="Times New Roman"/>
          <w:color w:val="000000"/>
          <w:lang w:val="es-US"/>
        </w:rPr>
        <w:t>: 1-800-332-7143</w:t>
      </w:r>
      <w:r w:rsidRPr="00C035DA">
        <w:rPr>
          <w:rFonts w:ascii="ArialMT" w:eastAsia="Times New Roman" w:hAnsi="ArialMT" w:cs="Times New Roman"/>
          <w:color w:val="000000"/>
          <w:lang w:val="es-US"/>
        </w:rPr>
        <w:br/>
      </w:r>
      <w:proofErr w:type="spellStart"/>
      <w:r w:rsidRPr="00C035DA">
        <w:rPr>
          <w:rFonts w:ascii="ArialMT" w:eastAsia="Times New Roman" w:hAnsi="ArialMT" w:cs="Times New Roman"/>
          <w:color w:val="000000"/>
          <w:lang w:val="es-US"/>
        </w:rPr>
        <w:t>Oncor</w:t>
      </w:r>
      <w:proofErr w:type="spellEnd"/>
      <w:r w:rsidRPr="00C035DA">
        <w:rPr>
          <w:rFonts w:ascii="ArialMT" w:eastAsia="Times New Roman" w:hAnsi="ArialMT" w:cs="Times New Roman"/>
          <w:color w:val="000000"/>
          <w:lang w:val="es-US"/>
        </w:rPr>
        <w:t>: 1-888-313-4747</w:t>
      </w:r>
      <w:r w:rsidRPr="00C035DA">
        <w:rPr>
          <w:rFonts w:ascii="ArialMT" w:eastAsia="Times New Roman" w:hAnsi="ArialMT" w:cs="Times New Roman"/>
          <w:color w:val="000000"/>
          <w:lang w:val="es-US"/>
        </w:rPr>
        <w:br/>
        <w:t xml:space="preserve">Texas New </w:t>
      </w:r>
      <w:proofErr w:type="spellStart"/>
      <w:r w:rsidRPr="00C035DA">
        <w:rPr>
          <w:rFonts w:ascii="ArialMT" w:eastAsia="Times New Roman" w:hAnsi="ArialMT" w:cs="Times New Roman"/>
          <w:color w:val="000000"/>
          <w:lang w:val="es-US"/>
        </w:rPr>
        <w:t>Mexico</w:t>
      </w:r>
      <w:proofErr w:type="spellEnd"/>
      <w:r w:rsidRPr="00C035DA">
        <w:rPr>
          <w:rFonts w:ascii="ArialMT" w:eastAsia="Times New Roman" w:hAnsi="ArialMT" w:cs="Times New Roman"/>
          <w:color w:val="000000"/>
          <w:lang w:val="es-US"/>
        </w:rPr>
        <w:t xml:space="preserve"> </w:t>
      </w:r>
      <w:proofErr w:type="spellStart"/>
      <w:r w:rsidRPr="00C035DA">
        <w:rPr>
          <w:rFonts w:ascii="ArialMT" w:eastAsia="Times New Roman" w:hAnsi="ArialMT" w:cs="Times New Roman"/>
          <w:color w:val="000000"/>
          <w:lang w:val="es-US"/>
        </w:rPr>
        <w:t>Power</w:t>
      </w:r>
      <w:proofErr w:type="spellEnd"/>
      <w:r w:rsidRPr="00C035DA">
        <w:rPr>
          <w:rFonts w:ascii="ArialMT" w:eastAsia="Times New Roman" w:hAnsi="ArialMT" w:cs="Times New Roman"/>
          <w:color w:val="000000"/>
          <w:lang w:val="es-US"/>
        </w:rPr>
        <w:t>: 1-888-866-7456</w:t>
      </w:r>
      <w:r w:rsidRPr="00C035DA">
        <w:rPr>
          <w:rFonts w:ascii="ArialMT" w:eastAsia="Times New Roman" w:hAnsi="ArialMT" w:cs="Times New Roman"/>
          <w:color w:val="000000"/>
          <w:lang w:val="es-US"/>
        </w:rPr>
        <w:br/>
        <w:t>Central de AEP: 1-866-223-8508</w:t>
      </w:r>
      <w:r w:rsidRPr="00C035DA">
        <w:rPr>
          <w:rFonts w:ascii="ArialMT" w:eastAsia="Times New Roman" w:hAnsi="ArialMT" w:cs="Times New Roman"/>
          <w:color w:val="000000"/>
          <w:lang w:val="es-US"/>
        </w:rPr>
        <w:br/>
        <w:t>AEP Norte: 1-866-223-8508</w:t>
      </w:r>
    </w:p>
    <w:p w14:paraId="5BF12494" w14:textId="283B8827" w:rsidR="00C035DA" w:rsidRDefault="00C035DA" w:rsidP="00C035DA">
      <w:pPr>
        <w:spacing w:after="0" w:line="240" w:lineRule="auto"/>
        <w:rPr>
          <w:rFonts w:ascii="Arial-BoldMT" w:eastAsia="Times New Roman" w:hAnsi="Arial-BoldMT" w:cs="Times New Roman"/>
          <w:b/>
          <w:bCs/>
          <w:color w:val="000000"/>
          <w:lang w:val="es-US"/>
        </w:rPr>
      </w:pPr>
      <w:r w:rsidRPr="00C035DA">
        <w:rPr>
          <w:rFonts w:ascii="ArialMT" w:eastAsia="Times New Roman" w:hAnsi="ArialMT" w:cs="Times New Roman"/>
          <w:color w:val="000000"/>
          <w:lang w:val="es-US"/>
        </w:rPr>
        <w:br/>
      </w:r>
      <w:r w:rsidRPr="00C035DA">
        <w:rPr>
          <w:rFonts w:ascii="Arial-BoldMT" w:eastAsia="Times New Roman" w:hAnsi="Arial-BoldMT" w:cs="Times New Roman"/>
          <w:b/>
          <w:bCs/>
          <w:color w:val="000000"/>
          <w:lang w:val="es-US"/>
        </w:rPr>
        <w:t>Cargos no Autorizados o</w:t>
      </w:r>
      <w:r w:rsidRPr="00C035DA">
        <w:rPr>
          <w:rFonts w:ascii="Arial-BoldMT" w:eastAsia="Times New Roman" w:hAnsi="Arial-BoldMT" w:cs="Times New Roman"/>
          <w:b/>
          <w:bCs/>
          <w:color w:val="000000"/>
          <w:lang w:val="es-US"/>
        </w:rPr>
        <w:br/>
        <w:t>"Abarrotamiento"</w:t>
      </w:r>
    </w:p>
    <w:p w14:paraId="0EE2F9A4" w14:textId="77777777" w:rsidR="00070C82" w:rsidRDefault="00070C82" w:rsidP="00C035DA">
      <w:pPr>
        <w:spacing w:after="0" w:line="240" w:lineRule="auto"/>
        <w:rPr>
          <w:rFonts w:ascii="Arial-BoldMT" w:eastAsia="Times New Roman" w:hAnsi="Arial-BoldMT" w:cs="Times New Roman"/>
          <w:b/>
          <w:bCs/>
          <w:color w:val="000000"/>
          <w:lang w:val="es-US"/>
        </w:rPr>
      </w:pPr>
    </w:p>
    <w:p w14:paraId="6907E8EC" w14:textId="77777777" w:rsidR="00070C82" w:rsidRDefault="00070C82" w:rsidP="00C035DA">
      <w:pPr>
        <w:spacing w:after="0" w:line="240" w:lineRule="auto"/>
        <w:rPr>
          <w:rFonts w:ascii="Times New Roman" w:eastAsia="Times New Roman" w:hAnsi="Times New Roman" w:cs="Times New Roman"/>
          <w:sz w:val="24"/>
          <w:szCs w:val="24"/>
          <w:lang w:val="es-US"/>
        </w:rPr>
      </w:pPr>
    </w:p>
    <w:p w14:paraId="0D27EFB8" w14:textId="77777777" w:rsidR="00070C82" w:rsidRDefault="00070C82" w:rsidP="00C035DA">
      <w:pPr>
        <w:spacing w:after="0" w:line="240" w:lineRule="auto"/>
        <w:rPr>
          <w:rFonts w:ascii="Times New Roman" w:eastAsia="Times New Roman" w:hAnsi="Times New Roman" w:cs="Times New Roman"/>
          <w:sz w:val="24"/>
          <w:szCs w:val="24"/>
          <w:lang w:val="es-US"/>
        </w:rPr>
      </w:pPr>
    </w:p>
    <w:p w14:paraId="14C0E6E5" w14:textId="77777777" w:rsidR="00070C82" w:rsidRDefault="00070C82" w:rsidP="00C035DA">
      <w:pPr>
        <w:spacing w:after="0" w:line="240" w:lineRule="auto"/>
        <w:rPr>
          <w:rFonts w:ascii="Times New Roman" w:eastAsia="Times New Roman" w:hAnsi="Times New Roman" w:cs="Times New Roman"/>
          <w:sz w:val="24"/>
          <w:szCs w:val="24"/>
          <w:lang w:val="es-US"/>
        </w:rPr>
      </w:pPr>
    </w:p>
    <w:p w14:paraId="454EF935" w14:textId="77777777" w:rsidR="00070C82" w:rsidRDefault="00070C82" w:rsidP="00C035DA">
      <w:pPr>
        <w:spacing w:after="0" w:line="240" w:lineRule="auto"/>
        <w:rPr>
          <w:rFonts w:ascii="Times New Roman" w:eastAsia="Times New Roman" w:hAnsi="Times New Roman" w:cs="Times New Roman"/>
          <w:sz w:val="24"/>
          <w:szCs w:val="24"/>
          <w:lang w:val="es-US"/>
        </w:rPr>
      </w:pPr>
    </w:p>
    <w:p w14:paraId="06AAF500" w14:textId="77777777" w:rsidR="00070C82" w:rsidRDefault="00070C82" w:rsidP="00C035DA">
      <w:pPr>
        <w:spacing w:after="0" w:line="240" w:lineRule="auto"/>
        <w:rPr>
          <w:rFonts w:ascii="Times New Roman" w:eastAsia="Times New Roman" w:hAnsi="Times New Roman" w:cs="Times New Roman"/>
          <w:sz w:val="24"/>
          <w:szCs w:val="24"/>
          <w:lang w:val="es-US"/>
        </w:rPr>
      </w:pPr>
    </w:p>
    <w:p w14:paraId="0DED5526" w14:textId="01BB39F4" w:rsidR="00070C82" w:rsidRPr="00C035DA" w:rsidRDefault="00070C82" w:rsidP="00B36705">
      <w:pPr>
        <w:spacing w:after="0" w:line="240" w:lineRule="auto"/>
        <w:jc w:val="both"/>
        <w:rPr>
          <w:rFonts w:ascii="Arial" w:hAnsi="Arial" w:cs="Arial"/>
        </w:rPr>
      </w:pPr>
      <w:r w:rsidRPr="00B36705">
        <w:rPr>
          <w:rFonts w:ascii="Arial" w:hAnsi="Arial" w:cs="Arial"/>
        </w:rPr>
        <w:t xml:space="preserve">True </w:t>
      </w:r>
      <w:proofErr w:type="spellStart"/>
      <w:r w:rsidRPr="00B36705">
        <w:rPr>
          <w:rFonts w:ascii="Arial" w:hAnsi="Arial" w:cs="Arial"/>
        </w:rPr>
        <w:t>Power</w:t>
      </w:r>
      <w:proofErr w:type="spellEnd"/>
      <w:r w:rsidRPr="00B36705">
        <w:rPr>
          <w:rFonts w:ascii="Arial" w:hAnsi="Arial" w:cs="Arial"/>
        </w:rPr>
        <w:t xml:space="preserve"> debe informarle sobre el producto o servicio, todos los cargos</w:t>
      </w:r>
    </w:p>
    <w:p w14:paraId="780225B0" w14:textId="7899CB34" w:rsidR="00070C82" w:rsidRPr="00B36705" w:rsidRDefault="00C035DA" w:rsidP="00B36705">
      <w:pPr>
        <w:spacing w:after="0" w:line="240" w:lineRule="auto"/>
        <w:jc w:val="both"/>
        <w:rPr>
          <w:rFonts w:ascii="Arial" w:hAnsi="Arial" w:cs="Arial"/>
        </w:rPr>
      </w:pPr>
      <w:r w:rsidRPr="00B36705">
        <w:rPr>
          <w:rFonts w:ascii="Arial" w:hAnsi="Arial" w:cs="Arial"/>
        </w:rPr>
        <w:t>asociados y cómo se facturarán estos</w:t>
      </w:r>
      <w:r w:rsidRPr="00B36705">
        <w:rPr>
          <w:rFonts w:ascii="Arial" w:hAnsi="Arial" w:cs="Arial"/>
        </w:rPr>
        <w:br/>
        <w:t xml:space="preserve">cargos antes de que aparezcan en su </w:t>
      </w:r>
      <w:r w:rsidR="00070C82" w:rsidRPr="00B36705">
        <w:rPr>
          <w:rFonts w:ascii="Arial" w:hAnsi="Arial" w:cs="Arial"/>
        </w:rPr>
        <w:t>fac</w:t>
      </w:r>
      <w:r w:rsidRPr="00B36705">
        <w:rPr>
          <w:rFonts w:ascii="Arial" w:hAnsi="Arial" w:cs="Arial"/>
        </w:rPr>
        <w:t>tura</w:t>
      </w:r>
      <w:r w:rsidR="00070C82" w:rsidRPr="00B36705">
        <w:rPr>
          <w:rFonts w:ascii="Arial" w:hAnsi="Arial" w:cs="Arial"/>
        </w:rPr>
        <w:t xml:space="preserve"> </w:t>
      </w:r>
      <w:r w:rsidRPr="00B36705">
        <w:rPr>
          <w:rFonts w:ascii="Arial" w:hAnsi="Arial" w:cs="Arial"/>
        </w:rPr>
        <w:t>de electricidad y obtenga su consentimiento</w:t>
      </w:r>
      <w:r w:rsidR="00070C82" w:rsidRPr="00B36705">
        <w:rPr>
          <w:rFonts w:ascii="Arial" w:hAnsi="Arial" w:cs="Arial"/>
        </w:rPr>
        <w:t xml:space="preserve"> </w:t>
      </w:r>
      <w:r w:rsidRPr="00B36705">
        <w:rPr>
          <w:rFonts w:ascii="Arial" w:hAnsi="Arial" w:cs="Arial"/>
        </w:rPr>
        <w:t>para el producto o servicio. Si cree que su</w:t>
      </w:r>
      <w:r w:rsidR="00070C82" w:rsidRPr="00B36705">
        <w:rPr>
          <w:rFonts w:ascii="Arial" w:hAnsi="Arial" w:cs="Arial"/>
        </w:rPr>
        <w:t xml:space="preserve"> </w:t>
      </w:r>
      <w:r w:rsidRPr="00B36705">
        <w:rPr>
          <w:rFonts w:ascii="Arial" w:hAnsi="Arial" w:cs="Arial"/>
        </w:rPr>
        <w:t>factura incluye un cargo o cargos por un</w:t>
      </w:r>
      <w:r w:rsidR="00070C82" w:rsidRPr="00B36705">
        <w:rPr>
          <w:rFonts w:ascii="Arial" w:hAnsi="Arial" w:cs="Arial"/>
        </w:rPr>
        <w:t xml:space="preserve"> </w:t>
      </w:r>
      <w:r w:rsidRPr="00B36705">
        <w:rPr>
          <w:rFonts w:ascii="Arial" w:hAnsi="Arial" w:cs="Arial"/>
        </w:rPr>
        <w:t>producto o servicio que no ha autorizado,</w:t>
      </w:r>
      <w:r w:rsidR="00070C82" w:rsidRPr="00B36705">
        <w:rPr>
          <w:rFonts w:ascii="Arial" w:hAnsi="Arial" w:cs="Arial"/>
        </w:rPr>
        <w:t xml:space="preserve"> </w:t>
      </w:r>
      <w:r w:rsidRPr="00B36705">
        <w:rPr>
          <w:rFonts w:ascii="Arial" w:hAnsi="Arial" w:cs="Arial"/>
        </w:rPr>
        <w:t xml:space="preserve">comuníquese con True </w:t>
      </w:r>
      <w:proofErr w:type="spellStart"/>
      <w:r w:rsidRPr="00B36705">
        <w:rPr>
          <w:rFonts w:ascii="Arial" w:hAnsi="Arial" w:cs="Arial"/>
        </w:rPr>
        <w:t>Power</w:t>
      </w:r>
      <w:proofErr w:type="spellEnd"/>
      <w:r w:rsidRPr="00B36705">
        <w:rPr>
          <w:rFonts w:ascii="Arial" w:hAnsi="Arial" w:cs="Arial"/>
        </w:rPr>
        <w:t xml:space="preserve"> al número de</w:t>
      </w:r>
      <w:r w:rsidR="00070C82" w:rsidRPr="00B36705">
        <w:rPr>
          <w:rFonts w:ascii="Arial" w:hAnsi="Arial" w:cs="Arial"/>
        </w:rPr>
        <w:t xml:space="preserve"> </w:t>
      </w:r>
      <w:r w:rsidRPr="00B36705">
        <w:rPr>
          <w:rFonts w:ascii="Arial" w:hAnsi="Arial" w:cs="Arial"/>
        </w:rPr>
        <w:t>teléfono o la dirección que se muestran a</w:t>
      </w:r>
      <w:r w:rsidR="00070C82" w:rsidRPr="00B36705">
        <w:rPr>
          <w:rFonts w:ascii="Arial" w:hAnsi="Arial" w:cs="Arial"/>
        </w:rPr>
        <w:t xml:space="preserve"> </w:t>
      </w:r>
      <w:r w:rsidRPr="00B36705">
        <w:rPr>
          <w:rFonts w:ascii="Arial" w:hAnsi="Arial" w:cs="Arial"/>
        </w:rPr>
        <w:t>continuación. Puede solicitar todos los</w:t>
      </w:r>
      <w:r w:rsidR="00070C82" w:rsidRPr="00B36705">
        <w:rPr>
          <w:rFonts w:ascii="Arial" w:hAnsi="Arial" w:cs="Arial"/>
        </w:rPr>
        <w:t xml:space="preserve"> </w:t>
      </w:r>
      <w:r w:rsidRPr="00B36705">
        <w:rPr>
          <w:rFonts w:ascii="Arial" w:hAnsi="Arial" w:cs="Arial"/>
        </w:rPr>
        <w:t>registros de facturación bajo el control de</w:t>
      </w:r>
      <w:r w:rsidR="00070C82" w:rsidRPr="00B36705">
        <w:rPr>
          <w:rFonts w:ascii="Arial" w:hAnsi="Arial" w:cs="Arial"/>
        </w:rPr>
        <w:t xml:space="preserve"> </w:t>
      </w:r>
      <w:r w:rsidRPr="00B36705">
        <w:rPr>
          <w:rFonts w:ascii="Arial" w:hAnsi="Arial" w:cs="Arial"/>
        </w:rPr>
        <w:t xml:space="preserve">True </w:t>
      </w:r>
      <w:proofErr w:type="spellStart"/>
      <w:r w:rsidRPr="00B36705">
        <w:rPr>
          <w:rFonts w:ascii="Arial" w:hAnsi="Arial" w:cs="Arial"/>
        </w:rPr>
        <w:t>Power</w:t>
      </w:r>
      <w:proofErr w:type="spellEnd"/>
      <w:r w:rsidRPr="00B36705">
        <w:rPr>
          <w:rFonts w:ascii="Arial" w:hAnsi="Arial" w:cs="Arial"/>
        </w:rPr>
        <w:t xml:space="preserve"> relacionados con cualquier</w:t>
      </w:r>
      <w:r w:rsidR="00070C82" w:rsidRPr="00B36705">
        <w:rPr>
          <w:rFonts w:ascii="Arial" w:hAnsi="Arial" w:cs="Arial"/>
        </w:rPr>
        <w:t xml:space="preserve"> </w:t>
      </w:r>
      <w:r w:rsidRPr="00B36705">
        <w:rPr>
          <w:rFonts w:ascii="Arial" w:hAnsi="Arial" w:cs="Arial"/>
        </w:rPr>
        <w:t>cargo no autorizado después de la fecha en</w:t>
      </w:r>
      <w:r w:rsidR="00070C82" w:rsidRPr="00B36705">
        <w:rPr>
          <w:rFonts w:ascii="Arial" w:hAnsi="Arial" w:cs="Arial"/>
        </w:rPr>
        <w:t xml:space="preserve"> </w:t>
      </w:r>
      <w:r w:rsidRPr="00B36705">
        <w:rPr>
          <w:rFonts w:ascii="Arial" w:hAnsi="Arial" w:cs="Arial"/>
        </w:rPr>
        <w:t>que se eliminó el cargo no autorizado de su</w:t>
      </w:r>
      <w:r w:rsidR="00070C82" w:rsidRPr="00B36705">
        <w:rPr>
          <w:rFonts w:ascii="Arial" w:hAnsi="Arial" w:cs="Arial"/>
        </w:rPr>
        <w:t xml:space="preserve"> </w:t>
      </w:r>
      <w:r w:rsidRPr="00B36705">
        <w:rPr>
          <w:rFonts w:ascii="Arial" w:hAnsi="Arial" w:cs="Arial"/>
        </w:rPr>
        <w:t>factura.</w:t>
      </w:r>
    </w:p>
    <w:p w14:paraId="38B499DE" w14:textId="77777777" w:rsidR="00070C82" w:rsidRDefault="00C035DA" w:rsidP="00C035DA">
      <w:pPr>
        <w:spacing w:after="0" w:line="240" w:lineRule="auto"/>
        <w:rPr>
          <w:rFonts w:ascii="Arial-BoldMT" w:eastAsia="Times New Roman" w:hAnsi="Arial-BoldMT" w:cs="Times New Roman"/>
          <w:b/>
          <w:bCs/>
          <w:color w:val="000000"/>
          <w:lang w:val="es-US"/>
        </w:rPr>
      </w:pPr>
      <w:r w:rsidRPr="00C035DA">
        <w:rPr>
          <w:rFonts w:ascii="ArialMT" w:eastAsia="Times New Roman" w:hAnsi="ArialMT" w:cs="Times New Roman"/>
          <w:color w:val="000000"/>
          <w:lang w:val="es-US"/>
        </w:rPr>
        <w:br/>
      </w:r>
      <w:r w:rsidRPr="00C035DA">
        <w:rPr>
          <w:rFonts w:ascii="Arial-BoldMT" w:eastAsia="Times New Roman" w:hAnsi="Arial-BoldMT" w:cs="Times New Roman"/>
          <w:b/>
          <w:bCs/>
          <w:color w:val="000000"/>
          <w:lang w:val="es-US"/>
        </w:rPr>
        <w:t>Cambio de Servicio No Autorizado o</w:t>
      </w:r>
      <w:r w:rsidRPr="00C035DA">
        <w:rPr>
          <w:rFonts w:ascii="Arial-BoldMT" w:eastAsia="Times New Roman" w:hAnsi="Arial-BoldMT" w:cs="Times New Roman"/>
          <w:b/>
          <w:bCs/>
          <w:color w:val="000000"/>
          <w:lang w:val="es-US"/>
        </w:rPr>
        <w:br/>
        <w:t>"</w:t>
      </w:r>
      <w:proofErr w:type="spellStart"/>
      <w:r w:rsidRPr="00C035DA">
        <w:rPr>
          <w:rFonts w:ascii="Arial-BoldMT" w:eastAsia="Times New Roman" w:hAnsi="Arial-BoldMT" w:cs="Times New Roman"/>
          <w:b/>
          <w:bCs/>
          <w:color w:val="000000"/>
          <w:lang w:val="es-US"/>
        </w:rPr>
        <w:t>Slamming</w:t>
      </w:r>
      <w:proofErr w:type="spellEnd"/>
      <w:r w:rsidRPr="00C035DA">
        <w:rPr>
          <w:rFonts w:ascii="Arial-BoldMT" w:eastAsia="Times New Roman" w:hAnsi="Arial-BoldMT" w:cs="Times New Roman"/>
          <w:b/>
          <w:bCs/>
          <w:color w:val="000000"/>
          <w:lang w:val="es-US"/>
        </w:rPr>
        <w:t>"</w:t>
      </w:r>
    </w:p>
    <w:p w14:paraId="5B748E29" w14:textId="77777777" w:rsidR="00070C82" w:rsidRPr="00B36705" w:rsidRDefault="00C035DA" w:rsidP="00C035DA">
      <w:pPr>
        <w:spacing w:after="0" w:line="240" w:lineRule="auto"/>
        <w:rPr>
          <w:rFonts w:ascii="Arial" w:eastAsia="Times New Roman" w:hAnsi="Arial" w:cs="Arial"/>
          <w:color w:val="000000"/>
          <w:lang w:val="es-US"/>
        </w:rPr>
      </w:pPr>
      <w:r w:rsidRPr="00C035DA">
        <w:rPr>
          <w:rFonts w:ascii="Arial-BoldMT" w:eastAsia="Times New Roman" w:hAnsi="Arial-BoldMT" w:cs="Times New Roman"/>
          <w:b/>
          <w:bCs/>
          <w:color w:val="000000"/>
          <w:lang w:val="es-US"/>
        </w:rPr>
        <w:br/>
      </w:r>
      <w:r w:rsidRPr="00B36705">
        <w:rPr>
          <w:rFonts w:ascii="Arial" w:hAnsi="Arial" w:cs="Arial"/>
        </w:rPr>
        <w:t xml:space="preserve">True </w:t>
      </w:r>
      <w:proofErr w:type="spellStart"/>
      <w:r w:rsidRPr="00B36705">
        <w:rPr>
          <w:rFonts w:ascii="Arial" w:hAnsi="Arial" w:cs="Arial"/>
        </w:rPr>
        <w:t>Power</w:t>
      </w:r>
      <w:proofErr w:type="spellEnd"/>
      <w:r w:rsidRPr="00B36705">
        <w:rPr>
          <w:rFonts w:ascii="Arial" w:hAnsi="Arial" w:cs="Arial"/>
        </w:rPr>
        <w:t xml:space="preserve"> debe obtener su autorización</w:t>
      </w:r>
      <w:r w:rsidRPr="00B36705">
        <w:rPr>
          <w:rFonts w:ascii="Arial" w:hAnsi="Arial" w:cs="Arial"/>
        </w:rPr>
        <w:br/>
        <w:t>antes de cambiar su servicio eléctrico. Si</w:t>
      </w:r>
      <w:r w:rsidRPr="00B36705">
        <w:rPr>
          <w:rFonts w:ascii="Arial" w:hAnsi="Arial" w:cs="Arial"/>
        </w:rPr>
        <w:br/>
        <w:t xml:space="preserve">cree que True </w:t>
      </w:r>
      <w:proofErr w:type="spellStart"/>
      <w:r w:rsidRPr="00B36705">
        <w:rPr>
          <w:rFonts w:ascii="Arial" w:hAnsi="Arial" w:cs="Arial"/>
        </w:rPr>
        <w:t>Power</w:t>
      </w:r>
      <w:proofErr w:type="spellEnd"/>
      <w:r w:rsidRPr="00B36705">
        <w:rPr>
          <w:rFonts w:ascii="Arial" w:hAnsi="Arial" w:cs="Arial"/>
        </w:rPr>
        <w:t xml:space="preserve"> o alguna otra entidad</w:t>
      </w:r>
      <w:r w:rsidRPr="00B36705">
        <w:rPr>
          <w:rFonts w:ascii="Arial" w:hAnsi="Arial" w:cs="Arial"/>
        </w:rPr>
        <w:br/>
        <w:t>ha cambiado su servicio eléctrico a otro</w:t>
      </w:r>
      <w:r w:rsidRPr="00B36705">
        <w:rPr>
          <w:rFonts w:ascii="Arial" w:hAnsi="Arial" w:cs="Arial"/>
        </w:rPr>
        <w:br/>
        <w:t>proveedor sin su permiso, comuníquese con</w:t>
      </w:r>
      <w:r w:rsidR="00070C82" w:rsidRPr="00B36705">
        <w:rPr>
          <w:rFonts w:ascii="Arial" w:hAnsi="Arial" w:cs="Arial"/>
        </w:rPr>
        <w:t xml:space="preserve"> </w:t>
      </w:r>
      <w:r w:rsidRPr="00B36705">
        <w:rPr>
          <w:rFonts w:ascii="Arial" w:hAnsi="Arial" w:cs="Arial"/>
        </w:rPr>
        <w:t xml:space="preserve">True </w:t>
      </w:r>
      <w:proofErr w:type="spellStart"/>
      <w:r w:rsidRPr="00B36705">
        <w:rPr>
          <w:rFonts w:ascii="Arial" w:hAnsi="Arial" w:cs="Arial"/>
        </w:rPr>
        <w:t>Power</w:t>
      </w:r>
      <w:proofErr w:type="spellEnd"/>
      <w:r w:rsidRPr="00B36705">
        <w:rPr>
          <w:rFonts w:ascii="Arial" w:hAnsi="Arial" w:cs="Arial"/>
        </w:rPr>
        <w:t xml:space="preserve"> o también puede presentar una</w:t>
      </w:r>
      <w:r w:rsidR="00070C82" w:rsidRPr="00B36705">
        <w:rPr>
          <w:rFonts w:ascii="Arial" w:hAnsi="Arial" w:cs="Arial"/>
        </w:rPr>
        <w:t xml:space="preserve"> </w:t>
      </w:r>
      <w:r w:rsidRPr="00B36705">
        <w:rPr>
          <w:rFonts w:ascii="Arial" w:hAnsi="Arial" w:cs="Arial"/>
        </w:rPr>
        <w:t>queja ante la PUCT. Si se ha producido un</w:t>
      </w:r>
      <w:r w:rsidR="00070C82" w:rsidRPr="00B36705">
        <w:rPr>
          <w:rFonts w:ascii="Arial" w:hAnsi="Arial" w:cs="Arial"/>
        </w:rPr>
        <w:t xml:space="preserve"> </w:t>
      </w:r>
      <w:r w:rsidRPr="00B36705">
        <w:rPr>
          <w:rFonts w:ascii="Arial" w:hAnsi="Arial" w:cs="Arial"/>
        </w:rPr>
        <w:t>cambio no autorizado, trabajaremos con</w:t>
      </w:r>
      <w:r w:rsidRPr="00B36705">
        <w:rPr>
          <w:rFonts w:ascii="Arial" w:hAnsi="Arial" w:cs="Arial"/>
        </w:rPr>
        <w:br/>
        <w:t>usted para solucionar la situación</w:t>
      </w:r>
      <w:r w:rsidRPr="00B36705">
        <w:rPr>
          <w:rFonts w:ascii="Arial" w:eastAsia="Times New Roman" w:hAnsi="Arial" w:cs="Arial"/>
          <w:color w:val="000000"/>
          <w:lang w:val="es-US"/>
        </w:rPr>
        <w:t>.</w:t>
      </w:r>
    </w:p>
    <w:p w14:paraId="1216AB36" w14:textId="77777777" w:rsidR="00070C82" w:rsidRDefault="00C035DA" w:rsidP="00C035DA">
      <w:pPr>
        <w:spacing w:after="0" w:line="240" w:lineRule="auto"/>
        <w:rPr>
          <w:rFonts w:ascii="Arial-BoldMT" w:eastAsia="Times New Roman" w:hAnsi="Arial-BoldMT" w:cs="Times New Roman"/>
          <w:b/>
          <w:bCs/>
          <w:color w:val="000000"/>
          <w:lang w:val="es-US"/>
        </w:rPr>
      </w:pPr>
      <w:r w:rsidRPr="00C035DA">
        <w:rPr>
          <w:rFonts w:ascii="ArialMT" w:eastAsia="Times New Roman" w:hAnsi="ArialMT" w:cs="Times New Roman"/>
          <w:color w:val="000000"/>
          <w:lang w:val="es-US"/>
        </w:rPr>
        <w:br/>
      </w:r>
      <w:r w:rsidRPr="00C035DA">
        <w:rPr>
          <w:rFonts w:ascii="Arial-BoldMT" w:eastAsia="Times New Roman" w:hAnsi="Arial-BoldMT" w:cs="Times New Roman"/>
          <w:b/>
          <w:bCs/>
          <w:color w:val="000000"/>
          <w:lang w:val="es-US"/>
        </w:rPr>
        <w:t>Prueba del Medidor</w:t>
      </w:r>
    </w:p>
    <w:p w14:paraId="603EABF5" w14:textId="01883458" w:rsidR="00C035DA" w:rsidRDefault="00C035DA" w:rsidP="00C035DA">
      <w:pPr>
        <w:spacing w:after="0" w:line="240" w:lineRule="auto"/>
        <w:rPr>
          <w:rFonts w:ascii="Arial" w:eastAsia="Times New Roman" w:hAnsi="Arial" w:cs="Arial"/>
          <w:color w:val="000000"/>
          <w:lang w:val="es-US"/>
        </w:rPr>
      </w:pPr>
      <w:r w:rsidRPr="00C035DA">
        <w:rPr>
          <w:rFonts w:ascii="Arial-BoldMT" w:eastAsia="Times New Roman" w:hAnsi="Arial-BoldMT" w:cs="Times New Roman"/>
          <w:b/>
          <w:bCs/>
          <w:color w:val="000000"/>
          <w:lang w:val="es-US"/>
        </w:rPr>
        <w:br/>
      </w:r>
      <w:r w:rsidRPr="00B36705">
        <w:rPr>
          <w:rFonts w:ascii="Arial" w:eastAsia="Times New Roman" w:hAnsi="Arial" w:cs="Arial"/>
          <w:color w:val="000000"/>
          <w:lang w:val="es-US"/>
        </w:rPr>
        <w:t>Puede solicitar 1 (una) prueba de medidor</w:t>
      </w:r>
      <w:r w:rsidRPr="00B36705">
        <w:rPr>
          <w:rFonts w:ascii="Arial" w:eastAsia="Times New Roman" w:hAnsi="Arial" w:cs="Arial"/>
          <w:color w:val="000000"/>
          <w:lang w:val="es-US"/>
        </w:rPr>
        <w:br/>
        <w:t>cada 4 (cuatro) años sin costo alguno</w:t>
      </w:r>
      <w:r w:rsidRPr="00B36705">
        <w:rPr>
          <w:rFonts w:ascii="Arial" w:eastAsia="Times New Roman" w:hAnsi="Arial" w:cs="Arial"/>
          <w:color w:val="000000"/>
          <w:lang w:val="es-US"/>
        </w:rPr>
        <w:br/>
        <w:t>comunicándose con su TDSP. Si solicita</w:t>
      </w:r>
      <w:r w:rsidRPr="00B36705">
        <w:rPr>
          <w:rFonts w:ascii="Arial" w:eastAsia="Times New Roman" w:hAnsi="Arial" w:cs="Arial"/>
          <w:color w:val="000000"/>
          <w:lang w:val="es-US"/>
        </w:rPr>
        <w:br/>
        <w:t>más de 1 (una) prueba cada 4 (cuatro) años</w:t>
      </w:r>
      <w:r w:rsidRPr="00B36705">
        <w:rPr>
          <w:rFonts w:ascii="Arial" w:eastAsia="Times New Roman" w:hAnsi="Arial" w:cs="Arial"/>
          <w:color w:val="000000"/>
          <w:lang w:val="es-US"/>
        </w:rPr>
        <w:br/>
        <w:t>y el medidor funciona correctamente, es</w:t>
      </w:r>
      <w:r w:rsidRPr="00B36705">
        <w:rPr>
          <w:rFonts w:ascii="Arial" w:eastAsia="Times New Roman" w:hAnsi="Arial" w:cs="Arial"/>
          <w:color w:val="000000"/>
          <w:lang w:val="es-US"/>
        </w:rPr>
        <w:br/>
        <w:t>posible que se le cobre por la prueba</w:t>
      </w:r>
      <w:r w:rsidRPr="00B36705">
        <w:rPr>
          <w:rFonts w:ascii="Arial" w:eastAsia="Times New Roman" w:hAnsi="Arial" w:cs="Arial"/>
          <w:color w:val="000000"/>
          <w:lang w:val="es-US"/>
        </w:rPr>
        <w:br/>
        <w:t>adicional del medidor a la tarifa establecida</w:t>
      </w:r>
      <w:r w:rsidRPr="00B36705">
        <w:rPr>
          <w:rFonts w:ascii="Arial" w:eastAsia="Times New Roman" w:hAnsi="Arial" w:cs="Arial"/>
          <w:color w:val="000000"/>
          <w:lang w:val="es-US"/>
        </w:rPr>
        <w:br/>
        <w:t>por el TDSP. El TDSP le informará sobre los</w:t>
      </w:r>
      <w:r w:rsidR="00B36705">
        <w:rPr>
          <w:rFonts w:ascii="Arial" w:eastAsia="Times New Roman" w:hAnsi="Arial" w:cs="Arial"/>
          <w:color w:val="000000"/>
          <w:lang w:val="es-US"/>
        </w:rPr>
        <w:t xml:space="preserve"> </w:t>
      </w:r>
      <w:r w:rsidRPr="00B36705">
        <w:rPr>
          <w:rFonts w:ascii="Arial" w:eastAsia="Times New Roman" w:hAnsi="Arial" w:cs="Arial"/>
          <w:color w:val="000000"/>
          <w:lang w:val="es-US"/>
        </w:rPr>
        <w:t>resultados de la prueba, incluida la fecha de</w:t>
      </w:r>
      <w:r w:rsidR="00B36705">
        <w:rPr>
          <w:rFonts w:ascii="Arial" w:eastAsia="Times New Roman" w:hAnsi="Arial" w:cs="Arial"/>
          <w:color w:val="000000"/>
          <w:lang w:val="es-US"/>
        </w:rPr>
        <w:t xml:space="preserve"> </w:t>
      </w:r>
      <w:r w:rsidRPr="00B36705">
        <w:rPr>
          <w:rFonts w:ascii="Arial" w:eastAsia="Times New Roman" w:hAnsi="Arial" w:cs="Arial"/>
          <w:color w:val="000000"/>
          <w:lang w:val="es-US"/>
        </w:rPr>
        <w:t>la prueba, la persona que realiza la p</w:t>
      </w:r>
      <w:r w:rsidR="00070C82" w:rsidRPr="00B36705">
        <w:rPr>
          <w:rFonts w:ascii="Arial" w:eastAsia="Times New Roman" w:hAnsi="Arial" w:cs="Arial"/>
          <w:color w:val="000000"/>
          <w:lang w:val="es-US"/>
        </w:rPr>
        <w:t>rueba y, si corresponde, la fecha de extracción del medidor.</w:t>
      </w:r>
    </w:p>
    <w:p w14:paraId="614CC618" w14:textId="77777777" w:rsidR="00B36705" w:rsidRPr="00B36705" w:rsidRDefault="00B36705" w:rsidP="00C035DA">
      <w:pPr>
        <w:spacing w:after="0" w:line="240" w:lineRule="auto"/>
        <w:rPr>
          <w:rFonts w:ascii="Arial" w:hAnsi="Arial" w:cs="Arial"/>
          <w:lang w:val="es-US"/>
        </w:rPr>
      </w:pPr>
    </w:p>
    <w:p w14:paraId="52A7436A" w14:textId="77777777" w:rsidR="00607298" w:rsidRDefault="00070C82" w:rsidP="00607298">
      <w:pPr>
        <w:spacing w:after="0" w:line="240" w:lineRule="auto"/>
        <w:rPr>
          <w:rStyle w:val="fontstyle01"/>
          <w:lang w:val="es-US"/>
        </w:rPr>
      </w:pPr>
      <w:r w:rsidRPr="00070C82">
        <w:rPr>
          <w:rStyle w:val="fontstyle01"/>
          <w:lang w:val="es-US"/>
        </w:rPr>
        <w:t>Desconexión y Terminación del Servicio</w:t>
      </w:r>
    </w:p>
    <w:p w14:paraId="0162A84B" w14:textId="77777777" w:rsidR="00607298" w:rsidRPr="00B36705" w:rsidRDefault="00070C82" w:rsidP="00607298">
      <w:pPr>
        <w:spacing w:after="0" w:line="240" w:lineRule="auto"/>
        <w:rPr>
          <w:rStyle w:val="fontstyle21"/>
          <w:rFonts w:ascii="Arial" w:hAnsi="Arial" w:cs="Arial"/>
          <w:lang w:val="es-US"/>
        </w:rPr>
      </w:pPr>
      <w:r w:rsidRPr="00070C82">
        <w:rPr>
          <w:rFonts w:ascii="Arial-BoldMT" w:hAnsi="Arial-BoldMT"/>
          <w:b/>
          <w:bCs/>
          <w:color w:val="000000"/>
          <w:lang w:val="es-US"/>
        </w:rPr>
        <w:br/>
      </w:r>
      <w:r w:rsidRPr="00B36705">
        <w:rPr>
          <w:rStyle w:val="fontstyle21"/>
          <w:rFonts w:ascii="Arial" w:hAnsi="Arial" w:cs="Arial"/>
          <w:lang w:val="es-US"/>
        </w:rPr>
        <w:t xml:space="preserve">True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tiene el derecho de terminar</w:t>
      </w:r>
      <w:r w:rsidRPr="00B36705">
        <w:rPr>
          <w:rFonts w:ascii="Arial" w:hAnsi="Arial" w:cs="Arial"/>
          <w:color w:val="000000"/>
          <w:lang w:val="es-US"/>
        </w:rPr>
        <w:br/>
      </w:r>
      <w:r w:rsidRPr="00B36705">
        <w:rPr>
          <w:rStyle w:val="fontstyle21"/>
          <w:rFonts w:ascii="Arial" w:hAnsi="Arial" w:cs="Arial"/>
          <w:lang w:val="es-US"/>
        </w:rPr>
        <w:lastRenderedPageBreak/>
        <w:t>nuestro Acuerdo y desconectar su servicio si</w:t>
      </w:r>
      <w:r w:rsidR="00607298" w:rsidRPr="00B36705">
        <w:rPr>
          <w:rStyle w:val="fontstyle21"/>
          <w:rFonts w:ascii="Arial" w:hAnsi="Arial" w:cs="Arial"/>
          <w:lang w:val="es-US"/>
        </w:rPr>
        <w:t xml:space="preserve"> </w:t>
      </w:r>
      <w:r w:rsidRPr="00B36705">
        <w:rPr>
          <w:rStyle w:val="fontstyle21"/>
          <w:rFonts w:ascii="Arial" w:hAnsi="Arial" w:cs="Arial"/>
          <w:lang w:val="es-US"/>
        </w:rPr>
        <w:t>no paga el servicio que se le proporcionó.</w:t>
      </w:r>
      <w:r w:rsidRPr="00B36705">
        <w:rPr>
          <w:rFonts w:ascii="Arial" w:hAnsi="Arial" w:cs="Arial"/>
          <w:color w:val="000000"/>
          <w:lang w:val="es-US"/>
        </w:rPr>
        <w:br/>
      </w:r>
      <w:r w:rsidRPr="00B36705">
        <w:rPr>
          <w:rStyle w:val="fontstyle21"/>
          <w:rFonts w:ascii="Arial" w:hAnsi="Arial" w:cs="Arial"/>
          <w:lang w:val="es-US"/>
        </w:rPr>
        <w:t>Antes de que podamos desconectar su</w:t>
      </w:r>
      <w:r w:rsidRPr="00B36705">
        <w:rPr>
          <w:rFonts w:ascii="Arial" w:hAnsi="Arial" w:cs="Arial"/>
          <w:color w:val="000000"/>
          <w:lang w:val="es-US"/>
        </w:rPr>
        <w:br/>
      </w:r>
      <w:r w:rsidRPr="00B36705">
        <w:rPr>
          <w:rStyle w:val="fontstyle21"/>
          <w:rFonts w:ascii="Arial" w:hAnsi="Arial" w:cs="Arial"/>
          <w:lang w:val="es-US"/>
        </w:rPr>
        <w:t>servicio, tiene derecho a que se le</w:t>
      </w:r>
      <w:r w:rsidRPr="00B36705">
        <w:rPr>
          <w:rFonts w:ascii="Arial" w:hAnsi="Arial" w:cs="Arial"/>
          <w:color w:val="000000"/>
          <w:lang w:val="es-US"/>
        </w:rPr>
        <w:br/>
      </w:r>
      <w:r w:rsidRPr="00B36705">
        <w:rPr>
          <w:rStyle w:val="fontstyle21"/>
          <w:rFonts w:ascii="Arial" w:hAnsi="Arial" w:cs="Arial"/>
          <w:lang w:val="es-US"/>
        </w:rPr>
        <w:t>proporcione un aviso de desconexión y / o</w:t>
      </w:r>
      <w:r w:rsidRPr="00B36705">
        <w:rPr>
          <w:rFonts w:ascii="Arial" w:hAnsi="Arial" w:cs="Arial"/>
          <w:color w:val="000000"/>
          <w:lang w:val="es-US"/>
        </w:rPr>
        <w:br/>
      </w:r>
      <w:r w:rsidRPr="00B36705">
        <w:rPr>
          <w:rStyle w:val="fontstyle21"/>
          <w:rFonts w:ascii="Arial" w:hAnsi="Arial" w:cs="Arial"/>
          <w:lang w:val="es-US"/>
        </w:rPr>
        <w:t>terminación que le informará los motivos de</w:t>
      </w:r>
      <w:r w:rsidRPr="00B36705">
        <w:rPr>
          <w:rFonts w:ascii="Arial" w:hAnsi="Arial" w:cs="Arial"/>
          <w:color w:val="000000"/>
          <w:lang w:val="es-US"/>
        </w:rPr>
        <w:br/>
      </w:r>
      <w:r w:rsidRPr="00B36705">
        <w:rPr>
          <w:rStyle w:val="fontstyle21"/>
          <w:rFonts w:ascii="Arial" w:hAnsi="Arial" w:cs="Arial"/>
          <w:lang w:val="es-US"/>
        </w:rPr>
        <w:t>la desconexión / terminación con los pasos</w:t>
      </w:r>
      <w:r w:rsidRPr="00B36705">
        <w:rPr>
          <w:rFonts w:ascii="Arial" w:hAnsi="Arial" w:cs="Arial"/>
          <w:color w:val="000000"/>
          <w:lang w:val="es-US"/>
        </w:rPr>
        <w:br/>
      </w:r>
      <w:r w:rsidRPr="00B36705">
        <w:rPr>
          <w:rStyle w:val="fontstyle21"/>
          <w:rFonts w:ascii="Arial" w:hAnsi="Arial" w:cs="Arial"/>
          <w:lang w:val="es-US"/>
        </w:rPr>
        <w:t>que debe seguir para evitar la desconexión.</w:t>
      </w:r>
      <w:r w:rsidRPr="00B36705">
        <w:rPr>
          <w:rFonts w:ascii="Arial" w:hAnsi="Arial" w:cs="Arial"/>
          <w:color w:val="000000"/>
          <w:lang w:val="es-US"/>
        </w:rPr>
        <w:br/>
      </w:r>
      <w:r w:rsidRPr="00B36705">
        <w:rPr>
          <w:rStyle w:val="fontstyle21"/>
          <w:rFonts w:ascii="Arial" w:hAnsi="Arial" w:cs="Arial"/>
          <w:lang w:val="es-US"/>
        </w:rPr>
        <w:t>Si su servicio ha sido desconectado por falta</w:t>
      </w:r>
      <w:r w:rsidR="00607298" w:rsidRPr="00B36705">
        <w:rPr>
          <w:rStyle w:val="fontstyle21"/>
          <w:rFonts w:ascii="Arial" w:hAnsi="Arial" w:cs="Arial"/>
          <w:lang w:val="es-US"/>
        </w:rPr>
        <w:t xml:space="preserve"> </w:t>
      </w:r>
      <w:r w:rsidRPr="00B36705">
        <w:rPr>
          <w:rStyle w:val="fontstyle21"/>
          <w:rFonts w:ascii="Arial" w:hAnsi="Arial" w:cs="Arial"/>
          <w:lang w:val="es-US"/>
        </w:rPr>
        <w:t>de pago u otro motivo, comuníquese con</w:t>
      </w:r>
      <w:r w:rsidR="00607298" w:rsidRPr="00B36705">
        <w:rPr>
          <w:rStyle w:val="fontstyle21"/>
          <w:rFonts w:ascii="Arial" w:hAnsi="Arial" w:cs="Arial"/>
          <w:lang w:val="es-US"/>
        </w:rPr>
        <w:t xml:space="preserve"> </w:t>
      </w:r>
      <w:r w:rsidRPr="00B36705">
        <w:rPr>
          <w:rStyle w:val="fontstyle21"/>
          <w:rFonts w:ascii="Arial" w:hAnsi="Arial" w:cs="Arial"/>
          <w:lang w:val="es-US"/>
        </w:rPr>
        <w:t xml:space="preserve">True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de inmediato.</w:t>
      </w:r>
    </w:p>
    <w:p w14:paraId="42D95B53" w14:textId="77777777" w:rsidR="00607298" w:rsidRDefault="00070C82" w:rsidP="00607298">
      <w:pPr>
        <w:spacing w:after="0" w:line="240" w:lineRule="auto"/>
        <w:rPr>
          <w:rStyle w:val="fontstyle01"/>
          <w:lang w:val="es-US"/>
        </w:rPr>
      </w:pPr>
      <w:r w:rsidRPr="00607298">
        <w:rPr>
          <w:rFonts w:ascii="ArialMT" w:hAnsi="ArialMT"/>
          <w:color w:val="000000"/>
          <w:lang w:val="es-US"/>
        </w:rPr>
        <w:br/>
      </w:r>
      <w:r w:rsidRPr="00607298">
        <w:rPr>
          <w:rStyle w:val="fontstyle01"/>
          <w:lang w:val="es-US"/>
        </w:rPr>
        <w:t>Protecciones de Servicio</w:t>
      </w:r>
    </w:p>
    <w:p w14:paraId="0209DCDE" w14:textId="77777777" w:rsidR="00607298" w:rsidRPr="00B36705" w:rsidRDefault="00070C82" w:rsidP="00607298">
      <w:pPr>
        <w:spacing w:after="0" w:line="240" w:lineRule="auto"/>
        <w:rPr>
          <w:rStyle w:val="fontstyle21"/>
          <w:rFonts w:ascii="Arial" w:hAnsi="Arial" w:cs="Arial"/>
          <w:lang w:val="es-US"/>
        </w:rPr>
      </w:pPr>
      <w:r w:rsidRPr="00607298">
        <w:rPr>
          <w:rFonts w:ascii="Arial-BoldMT" w:hAnsi="Arial-BoldMT"/>
          <w:b/>
          <w:bCs/>
          <w:color w:val="000000"/>
          <w:lang w:val="es-US"/>
        </w:rPr>
        <w:br/>
      </w:r>
      <w:r w:rsidRPr="00B36705">
        <w:rPr>
          <w:rStyle w:val="fontstyle21"/>
          <w:rFonts w:ascii="Arial" w:hAnsi="Arial" w:cs="Arial"/>
          <w:lang w:val="es-US"/>
        </w:rPr>
        <w:t xml:space="preserve">True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no desconectará su servicio</w:t>
      </w:r>
      <w:r w:rsidRPr="00B36705">
        <w:rPr>
          <w:rFonts w:ascii="Arial" w:hAnsi="Arial" w:cs="Arial"/>
          <w:color w:val="000000"/>
          <w:lang w:val="es-US"/>
        </w:rPr>
        <w:br/>
      </w:r>
      <w:r w:rsidRPr="00B36705">
        <w:rPr>
          <w:rStyle w:val="fontstyle21"/>
          <w:rFonts w:ascii="Arial" w:hAnsi="Arial" w:cs="Arial"/>
          <w:lang w:val="es-US"/>
        </w:rPr>
        <w:t>eléctrico ni terminará el Acuerdo por las</w:t>
      </w:r>
      <w:r w:rsidRPr="00B36705">
        <w:rPr>
          <w:rFonts w:ascii="Arial" w:hAnsi="Arial" w:cs="Arial"/>
          <w:color w:val="000000"/>
          <w:lang w:val="es-US"/>
        </w:rPr>
        <w:br/>
      </w:r>
      <w:r w:rsidRPr="00B36705">
        <w:rPr>
          <w:rStyle w:val="fontstyle21"/>
          <w:rFonts w:ascii="Arial" w:hAnsi="Arial" w:cs="Arial"/>
          <w:lang w:val="es-US"/>
        </w:rPr>
        <w:t>siguientes razones:</w:t>
      </w:r>
      <w:r w:rsidRPr="00B36705">
        <w:rPr>
          <w:rFonts w:ascii="Arial" w:hAnsi="Arial" w:cs="Arial"/>
          <w:color w:val="000000"/>
          <w:lang w:val="es-US"/>
        </w:rPr>
        <w:br/>
      </w:r>
      <w:r w:rsidRPr="00B36705">
        <w:rPr>
          <w:rStyle w:val="fontstyle21"/>
          <w:rFonts w:ascii="Arial" w:hAnsi="Arial" w:cs="Arial"/>
          <w:lang w:val="es-US"/>
        </w:rPr>
        <w:t>• Morosidad de pago por parte de un</w:t>
      </w:r>
      <w:r w:rsidRPr="00B36705">
        <w:rPr>
          <w:rFonts w:ascii="Arial" w:hAnsi="Arial" w:cs="Arial"/>
          <w:color w:val="000000"/>
          <w:lang w:val="es-US"/>
        </w:rPr>
        <w:br/>
      </w:r>
      <w:r w:rsidRPr="00B36705">
        <w:rPr>
          <w:rStyle w:val="fontstyle21"/>
          <w:rFonts w:ascii="Arial" w:hAnsi="Arial" w:cs="Arial"/>
          <w:lang w:val="es-US"/>
        </w:rPr>
        <w:t>ocupante anterior.</w:t>
      </w:r>
      <w:r w:rsidRPr="00B36705">
        <w:rPr>
          <w:rFonts w:ascii="Arial" w:hAnsi="Arial" w:cs="Arial"/>
          <w:color w:val="000000"/>
          <w:lang w:val="es-US"/>
        </w:rPr>
        <w:br/>
      </w:r>
      <w:r w:rsidRPr="00B36705">
        <w:rPr>
          <w:rStyle w:val="fontstyle21"/>
          <w:rFonts w:ascii="Arial" w:hAnsi="Arial" w:cs="Arial"/>
          <w:lang w:val="es-US"/>
        </w:rPr>
        <w:t>• Falta de pago de cargos no relacionados</w:t>
      </w:r>
      <w:r w:rsidRPr="00B36705">
        <w:rPr>
          <w:rFonts w:ascii="Arial" w:hAnsi="Arial" w:cs="Arial"/>
          <w:color w:val="000000"/>
          <w:lang w:val="es-US"/>
        </w:rPr>
        <w:br/>
      </w:r>
      <w:r w:rsidRPr="00B36705">
        <w:rPr>
          <w:rStyle w:val="fontstyle21"/>
          <w:rFonts w:ascii="Arial" w:hAnsi="Arial" w:cs="Arial"/>
          <w:lang w:val="es-US"/>
        </w:rPr>
        <w:t>con el servicio eléctrico.</w:t>
      </w:r>
      <w:r w:rsidRPr="00B36705">
        <w:rPr>
          <w:rFonts w:ascii="Arial" w:hAnsi="Arial" w:cs="Arial"/>
          <w:color w:val="000000"/>
          <w:lang w:val="es-US"/>
        </w:rPr>
        <w:br/>
      </w:r>
      <w:r w:rsidRPr="00B36705">
        <w:rPr>
          <w:rStyle w:val="fontstyle21"/>
          <w:rFonts w:ascii="Arial" w:hAnsi="Arial" w:cs="Arial"/>
          <w:lang w:val="es-US"/>
        </w:rPr>
        <w:t>• Pago de retención por una clase diferente</w:t>
      </w:r>
      <w:r w:rsidRPr="00B36705">
        <w:rPr>
          <w:rFonts w:ascii="Arial" w:hAnsi="Arial" w:cs="Arial"/>
          <w:color w:val="000000"/>
          <w:lang w:val="es-US"/>
        </w:rPr>
        <w:br/>
      </w:r>
      <w:r w:rsidRPr="00B36705">
        <w:rPr>
          <w:rStyle w:val="fontstyle21"/>
          <w:rFonts w:ascii="Arial" w:hAnsi="Arial" w:cs="Arial"/>
          <w:lang w:val="es-US"/>
        </w:rPr>
        <w:t>de servicio eléctrico.</w:t>
      </w:r>
      <w:r w:rsidRPr="00B36705">
        <w:rPr>
          <w:rFonts w:ascii="Arial" w:hAnsi="Arial" w:cs="Arial"/>
          <w:color w:val="000000"/>
          <w:lang w:val="es-US"/>
        </w:rPr>
        <w:br/>
      </w:r>
      <w:r w:rsidRPr="00B36705">
        <w:rPr>
          <w:rStyle w:val="fontstyle21"/>
          <w:rFonts w:ascii="Arial" w:hAnsi="Arial" w:cs="Arial"/>
          <w:lang w:val="es-US"/>
        </w:rPr>
        <w:t>• No pagar la facturación insuficiente que</w:t>
      </w:r>
      <w:r w:rsidRPr="00B36705">
        <w:rPr>
          <w:rFonts w:ascii="Arial" w:hAnsi="Arial" w:cs="Arial"/>
          <w:color w:val="000000"/>
          <w:lang w:val="es-US"/>
        </w:rPr>
        <w:br/>
      </w:r>
      <w:r w:rsidRPr="00B36705">
        <w:rPr>
          <w:rStyle w:val="fontstyle21"/>
          <w:rFonts w:ascii="Arial" w:hAnsi="Arial" w:cs="Arial"/>
          <w:lang w:val="es-US"/>
        </w:rPr>
        <w:t>tiene más de seis (6) meses de antigüedad</w:t>
      </w:r>
      <w:r w:rsidRPr="00B36705">
        <w:rPr>
          <w:rFonts w:ascii="Arial" w:hAnsi="Arial" w:cs="Arial"/>
          <w:color w:val="000000"/>
          <w:lang w:val="es-US"/>
        </w:rPr>
        <w:br/>
      </w:r>
      <w:r w:rsidRPr="00B36705">
        <w:rPr>
          <w:rStyle w:val="fontstyle21"/>
          <w:rFonts w:ascii="Arial" w:hAnsi="Arial" w:cs="Arial"/>
          <w:lang w:val="es-US"/>
        </w:rPr>
        <w:t>(excepto por robo del servicio).</w:t>
      </w:r>
      <w:r w:rsidRPr="00B36705">
        <w:rPr>
          <w:rFonts w:ascii="Arial" w:hAnsi="Arial" w:cs="Arial"/>
          <w:color w:val="000000"/>
          <w:lang w:val="es-US"/>
        </w:rPr>
        <w:br/>
      </w:r>
      <w:r w:rsidRPr="00B36705">
        <w:rPr>
          <w:rStyle w:val="fontstyle21"/>
          <w:rFonts w:ascii="Arial" w:hAnsi="Arial" w:cs="Arial"/>
          <w:lang w:val="es-US"/>
        </w:rPr>
        <w:t>• No pagar los cargos en disputa hasta que</w:t>
      </w:r>
      <w:r w:rsidRPr="00B36705">
        <w:rPr>
          <w:rFonts w:ascii="Arial" w:hAnsi="Arial" w:cs="Arial"/>
          <w:color w:val="000000"/>
          <w:lang w:val="es-US"/>
        </w:rPr>
        <w:br/>
      </w:r>
      <w:r w:rsidRPr="00B36705">
        <w:rPr>
          <w:rStyle w:val="fontstyle21"/>
          <w:rFonts w:ascii="Arial" w:hAnsi="Arial" w:cs="Arial"/>
          <w:lang w:val="es-US"/>
        </w:rPr>
        <w:t xml:space="preserve">True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o la PUCT tomen una</w:t>
      </w:r>
      <w:r w:rsidRPr="00B36705">
        <w:rPr>
          <w:rFonts w:ascii="Arial" w:hAnsi="Arial" w:cs="Arial"/>
          <w:color w:val="000000"/>
          <w:lang w:val="es-US"/>
        </w:rPr>
        <w:br/>
      </w:r>
      <w:r w:rsidRPr="00B36705">
        <w:rPr>
          <w:rStyle w:val="fontstyle21"/>
          <w:rFonts w:ascii="Arial" w:hAnsi="Arial" w:cs="Arial"/>
          <w:lang w:val="es-US"/>
        </w:rPr>
        <w:t>determinación sobre la precisión.</w:t>
      </w:r>
      <w:r w:rsidRPr="00B36705">
        <w:rPr>
          <w:rFonts w:ascii="Arial" w:hAnsi="Arial" w:cs="Arial"/>
          <w:color w:val="000000"/>
          <w:lang w:val="es-US"/>
        </w:rPr>
        <w:br/>
      </w:r>
      <w:r w:rsidRPr="00B36705">
        <w:rPr>
          <w:rStyle w:val="fontstyle21"/>
          <w:rFonts w:ascii="Arial" w:hAnsi="Arial" w:cs="Arial"/>
          <w:lang w:val="es-US"/>
        </w:rPr>
        <w:t>• No pagar una facturación insuficiente</w:t>
      </w:r>
      <w:r w:rsidRPr="00B36705">
        <w:rPr>
          <w:rFonts w:ascii="Arial" w:hAnsi="Arial" w:cs="Arial"/>
          <w:color w:val="000000"/>
          <w:lang w:val="es-US"/>
        </w:rPr>
        <w:br/>
      </w:r>
      <w:r w:rsidRPr="00B36705">
        <w:rPr>
          <w:rStyle w:val="fontstyle21"/>
          <w:rFonts w:ascii="Arial" w:hAnsi="Arial" w:cs="Arial"/>
          <w:lang w:val="es-US"/>
        </w:rPr>
        <w:t>debido a una medición defectuosa, a menos</w:t>
      </w:r>
      <w:r w:rsidRPr="00B36705">
        <w:rPr>
          <w:rFonts w:ascii="Arial" w:hAnsi="Arial" w:cs="Arial"/>
          <w:color w:val="000000"/>
          <w:lang w:val="es-US"/>
        </w:rPr>
        <w:br/>
      </w:r>
      <w:r w:rsidRPr="00B36705">
        <w:rPr>
          <w:rStyle w:val="fontstyle21"/>
          <w:rFonts w:ascii="Arial" w:hAnsi="Arial" w:cs="Arial"/>
          <w:lang w:val="es-US"/>
        </w:rPr>
        <w:t>que haya habido una manipulación del</w:t>
      </w:r>
      <w:r w:rsidRPr="00B36705">
        <w:rPr>
          <w:rFonts w:ascii="Arial" w:hAnsi="Arial" w:cs="Arial"/>
          <w:color w:val="000000"/>
          <w:lang w:val="es-US"/>
        </w:rPr>
        <w:br/>
      </w:r>
      <w:r w:rsidRPr="00B36705">
        <w:rPr>
          <w:rStyle w:val="fontstyle21"/>
          <w:rFonts w:ascii="Arial" w:hAnsi="Arial" w:cs="Arial"/>
          <w:lang w:val="es-US"/>
        </w:rPr>
        <w:t>medidor.</w:t>
      </w:r>
      <w:r w:rsidRPr="00B36705">
        <w:rPr>
          <w:rFonts w:ascii="Arial" w:hAnsi="Arial" w:cs="Arial"/>
          <w:color w:val="000000"/>
          <w:lang w:val="es-US"/>
        </w:rPr>
        <w:br/>
      </w:r>
      <w:r w:rsidRPr="00B36705">
        <w:rPr>
          <w:rStyle w:val="fontstyle21"/>
          <w:rFonts w:ascii="Arial" w:hAnsi="Arial" w:cs="Arial"/>
          <w:lang w:val="es-US"/>
        </w:rPr>
        <w:t>• No pagar las facturas estimadas según lo</w:t>
      </w:r>
      <w:r w:rsidRPr="00B36705">
        <w:rPr>
          <w:rFonts w:ascii="Arial" w:hAnsi="Arial" w:cs="Arial"/>
          <w:color w:val="000000"/>
          <w:lang w:val="es-US"/>
        </w:rPr>
        <w:br/>
      </w:r>
      <w:r w:rsidRPr="00B36705">
        <w:rPr>
          <w:rStyle w:val="fontstyle21"/>
          <w:rFonts w:ascii="Arial" w:hAnsi="Arial" w:cs="Arial"/>
          <w:lang w:val="es-US"/>
        </w:rPr>
        <w:t>solicitado cuando los datos reales de lectura</w:t>
      </w:r>
      <w:r w:rsidR="00607298" w:rsidRPr="00B36705">
        <w:rPr>
          <w:rStyle w:val="fontstyle21"/>
          <w:rFonts w:ascii="Arial" w:hAnsi="Arial" w:cs="Arial"/>
          <w:lang w:val="es-US"/>
        </w:rPr>
        <w:t xml:space="preserve"> </w:t>
      </w:r>
      <w:r w:rsidRPr="00B36705">
        <w:rPr>
          <w:rStyle w:val="fontstyle21"/>
          <w:rFonts w:ascii="Arial" w:hAnsi="Arial" w:cs="Arial"/>
          <w:lang w:val="es-US"/>
        </w:rPr>
        <w:t>del medidor no están disponibles.</w:t>
      </w:r>
    </w:p>
    <w:p w14:paraId="19FAD1AD" w14:textId="77777777" w:rsidR="00B36705" w:rsidRDefault="00070C82" w:rsidP="00607298">
      <w:pPr>
        <w:spacing w:after="0" w:line="240" w:lineRule="auto"/>
        <w:rPr>
          <w:rStyle w:val="fontstyle01"/>
          <w:lang w:val="es-US"/>
        </w:rPr>
      </w:pPr>
      <w:r w:rsidRPr="00B36705">
        <w:rPr>
          <w:rFonts w:ascii="Arial" w:hAnsi="Arial" w:cs="Arial"/>
          <w:color w:val="000000"/>
          <w:lang w:val="es-US"/>
        </w:rPr>
        <w:br/>
      </w:r>
      <w:r w:rsidRPr="00B36705">
        <w:rPr>
          <w:rStyle w:val="fontstyle21"/>
          <w:rFonts w:ascii="Arial" w:hAnsi="Arial" w:cs="Arial"/>
          <w:lang w:val="es-US"/>
        </w:rPr>
        <w:t xml:space="preserve">Por otra parte, True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no desconectará</w:t>
      </w:r>
      <w:r w:rsidRPr="00B36705">
        <w:rPr>
          <w:rFonts w:ascii="Arial" w:hAnsi="Arial" w:cs="Arial"/>
          <w:color w:val="000000"/>
          <w:lang w:val="es-US"/>
        </w:rPr>
        <w:br/>
      </w:r>
      <w:r w:rsidRPr="00B36705">
        <w:rPr>
          <w:rStyle w:val="fontstyle21"/>
          <w:rFonts w:ascii="Arial" w:hAnsi="Arial" w:cs="Arial"/>
          <w:lang w:val="es-US"/>
        </w:rPr>
        <w:t>su servicio o terminar nuestro acuerdo con</w:t>
      </w:r>
      <w:r w:rsidRPr="00B36705">
        <w:rPr>
          <w:rFonts w:ascii="Arial" w:hAnsi="Arial" w:cs="Arial"/>
          <w:color w:val="000000"/>
          <w:lang w:val="es-US"/>
        </w:rPr>
        <w:br/>
      </w:r>
      <w:r w:rsidRPr="00B36705">
        <w:rPr>
          <w:rStyle w:val="fontstyle21"/>
          <w:rFonts w:ascii="Arial" w:hAnsi="Arial" w:cs="Arial"/>
          <w:lang w:val="es-US"/>
        </w:rPr>
        <w:t>usted durante una emergencia por clima</w:t>
      </w:r>
      <w:r w:rsidRPr="00B36705">
        <w:rPr>
          <w:rFonts w:ascii="Arial" w:hAnsi="Arial" w:cs="Arial"/>
          <w:color w:val="000000"/>
          <w:lang w:val="es-US"/>
        </w:rPr>
        <w:br/>
      </w:r>
      <w:r w:rsidRPr="00B36705">
        <w:rPr>
          <w:rStyle w:val="fontstyle21"/>
          <w:rFonts w:ascii="Arial" w:hAnsi="Arial" w:cs="Arial"/>
          <w:lang w:val="es-US"/>
        </w:rPr>
        <w:t>extremo, o en un día festivo o fin de semana.</w:t>
      </w:r>
      <w:r w:rsidR="00607298" w:rsidRPr="00B36705">
        <w:rPr>
          <w:rStyle w:val="fontstyle21"/>
          <w:rFonts w:ascii="Arial" w:hAnsi="Arial" w:cs="Arial"/>
          <w:lang w:val="es-US"/>
        </w:rPr>
        <w:t xml:space="preserve"> </w:t>
      </w:r>
      <w:r w:rsidRPr="00B36705">
        <w:rPr>
          <w:rStyle w:val="fontstyle21"/>
          <w:rFonts w:ascii="Arial" w:hAnsi="Arial" w:cs="Arial"/>
          <w:lang w:val="es-US"/>
        </w:rPr>
        <w:t xml:space="preserve">Si está recibiendo asistencia de </w:t>
      </w:r>
      <w:proofErr w:type="spellStart"/>
      <w:proofErr w:type="gramStart"/>
      <w:r w:rsidRPr="00B36705">
        <w:rPr>
          <w:rStyle w:val="fontstyle21"/>
          <w:rFonts w:ascii="Arial" w:hAnsi="Arial" w:cs="Arial"/>
          <w:lang w:val="es-US"/>
        </w:rPr>
        <w:t>energía,True</w:t>
      </w:r>
      <w:proofErr w:type="spellEnd"/>
      <w:proofErr w:type="gramEnd"/>
      <w:r w:rsidRPr="00B36705">
        <w:rPr>
          <w:rStyle w:val="fontstyle21"/>
          <w:rFonts w:ascii="Arial" w:hAnsi="Arial" w:cs="Arial"/>
          <w:lang w:val="es-US"/>
        </w:rPr>
        <w:t xml:space="preserv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no desconectará el servicio ni</w:t>
      </w:r>
      <w:r w:rsidR="00607298" w:rsidRPr="00B36705">
        <w:rPr>
          <w:rStyle w:val="fontstyle21"/>
          <w:rFonts w:ascii="Arial" w:hAnsi="Arial" w:cs="Arial"/>
          <w:lang w:val="es-US"/>
        </w:rPr>
        <w:t xml:space="preserve"> </w:t>
      </w:r>
      <w:r w:rsidRPr="00B36705">
        <w:rPr>
          <w:rStyle w:val="fontstyle21"/>
          <w:rFonts w:ascii="Arial" w:hAnsi="Arial" w:cs="Arial"/>
          <w:lang w:val="es-US"/>
        </w:rPr>
        <w:t>rescindirá su Acuerdo con usted por falta de</w:t>
      </w:r>
      <w:r w:rsidR="00F97E96" w:rsidRPr="00B36705">
        <w:rPr>
          <w:rStyle w:val="fontstyle21"/>
          <w:rFonts w:ascii="Arial" w:hAnsi="Arial" w:cs="Arial"/>
          <w:lang w:val="es-US"/>
        </w:rPr>
        <w:t xml:space="preserve"> </w:t>
      </w:r>
      <w:r w:rsidRPr="00B36705">
        <w:rPr>
          <w:rStyle w:val="fontstyle21"/>
          <w:rFonts w:ascii="Arial" w:hAnsi="Arial" w:cs="Arial"/>
          <w:lang w:val="es-US"/>
        </w:rPr>
        <w:t>pago si recibe una promesa, carta de</w:t>
      </w:r>
      <w:r w:rsidR="00F97E96" w:rsidRPr="00B36705">
        <w:rPr>
          <w:rStyle w:val="fontstyle21"/>
          <w:rFonts w:ascii="Arial" w:hAnsi="Arial" w:cs="Arial"/>
          <w:lang w:val="es-US"/>
        </w:rPr>
        <w:t xml:space="preserve"> </w:t>
      </w:r>
      <w:r w:rsidRPr="00B36705">
        <w:rPr>
          <w:rStyle w:val="fontstyle21"/>
          <w:rFonts w:ascii="Arial" w:hAnsi="Arial" w:cs="Arial"/>
          <w:lang w:val="es-US"/>
        </w:rPr>
        <w:t>intención, orden de compra u otra</w:t>
      </w:r>
      <w:r w:rsidRPr="00B36705">
        <w:rPr>
          <w:rFonts w:ascii="Arial" w:hAnsi="Arial" w:cs="Arial"/>
          <w:color w:val="000000"/>
          <w:lang w:val="es-US"/>
        </w:rPr>
        <w:br/>
      </w:r>
      <w:r w:rsidRPr="00B36705">
        <w:rPr>
          <w:rStyle w:val="fontstyle21"/>
          <w:rFonts w:ascii="Arial" w:hAnsi="Arial" w:cs="Arial"/>
          <w:lang w:val="es-US"/>
        </w:rPr>
        <w:t>notificación de que un proveedor de</w:t>
      </w:r>
      <w:r w:rsidRPr="00B36705">
        <w:rPr>
          <w:rFonts w:ascii="Arial" w:hAnsi="Arial" w:cs="Arial"/>
          <w:color w:val="000000"/>
          <w:lang w:val="es-US"/>
        </w:rPr>
        <w:br/>
      </w:r>
      <w:r w:rsidRPr="00B36705">
        <w:rPr>
          <w:rStyle w:val="fontstyle21"/>
          <w:rFonts w:ascii="Arial" w:hAnsi="Arial" w:cs="Arial"/>
          <w:lang w:val="es-US"/>
        </w:rPr>
        <w:t>asistencia de energía está reenviando el</w:t>
      </w:r>
      <w:r w:rsidRPr="00B36705">
        <w:rPr>
          <w:rFonts w:ascii="Arial" w:hAnsi="Arial" w:cs="Arial"/>
          <w:color w:val="000000"/>
          <w:lang w:val="es-US"/>
        </w:rPr>
        <w:br/>
      </w:r>
      <w:r w:rsidRPr="00B36705">
        <w:rPr>
          <w:rStyle w:val="fontstyle21"/>
          <w:rFonts w:ascii="Arial" w:hAnsi="Arial" w:cs="Arial"/>
          <w:lang w:val="es-US"/>
        </w:rPr>
        <w:t>pago suficiente para continuar con el</w:t>
      </w:r>
      <w:r w:rsidRPr="00B36705">
        <w:rPr>
          <w:rFonts w:ascii="Arial" w:hAnsi="Arial" w:cs="Arial"/>
          <w:color w:val="000000"/>
          <w:lang w:val="es-US"/>
        </w:rPr>
        <w:br/>
      </w:r>
      <w:r w:rsidRPr="00B36705">
        <w:rPr>
          <w:rStyle w:val="fontstyle21"/>
          <w:rFonts w:ascii="Arial" w:hAnsi="Arial" w:cs="Arial"/>
          <w:lang w:val="es-US"/>
        </w:rPr>
        <w:t>servicio. Además, si la desconexión del</w:t>
      </w:r>
      <w:r w:rsidRPr="00B36705">
        <w:rPr>
          <w:rFonts w:ascii="Arial" w:hAnsi="Arial" w:cs="Arial"/>
          <w:color w:val="000000"/>
          <w:lang w:val="es-US"/>
        </w:rPr>
        <w:br/>
      </w:r>
      <w:r w:rsidRPr="00B36705">
        <w:rPr>
          <w:rStyle w:val="fontstyle21"/>
          <w:rFonts w:ascii="Arial" w:hAnsi="Arial" w:cs="Arial"/>
          <w:lang w:val="es-US"/>
        </w:rPr>
        <w:t>servicio eléctrico pudiera causar que una</w:t>
      </w:r>
      <w:r w:rsidRPr="00B36705">
        <w:rPr>
          <w:rFonts w:ascii="Arial" w:hAnsi="Arial" w:cs="Arial"/>
          <w:color w:val="000000"/>
          <w:lang w:val="es-US"/>
        </w:rPr>
        <w:br/>
      </w:r>
      <w:r w:rsidRPr="00B36705">
        <w:rPr>
          <w:rStyle w:val="fontstyle21"/>
          <w:rFonts w:ascii="Arial" w:hAnsi="Arial" w:cs="Arial"/>
          <w:lang w:val="es-US"/>
        </w:rPr>
        <w:t>persona que reside en su residencia se</w:t>
      </w:r>
      <w:r w:rsidRPr="00B36705">
        <w:rPr>
          <w:rFonts w:ascii="Arial" w:hAnsi="Arial" w:cs="Arial"/>
          <w:color w:val="000000"/>
          <w:lang w:val="es-US"/>
        </w:rPr>
        <w:br/>
      </w:r>
      <w:r w:rsidRPr="00B36705">
        <w:rPr>
          <w:rStyle w:val="fontstyle21"/>
          <w:rFonts w:ascii="Arial" w:hAnsi="Arial" w:cs="Arial"/>
          <w:lang w:val="es-US"/>
        </w:rPr>
        <w:t>enferme gravemente, comuníquese con</w:t>
      </w:r>
      <w:r w:rsidRPr="00B36705">
        <w:rPr>
          <w:rFonts w:ascii="Arial" w:hAnsi="Arial" w:cs="Arial"/>
          <w:color w:val="000000"/>
          <w:lang w:val="es-US"/>
        </w:rPr>
        <w:br/>
      </w:r>
      <w:r w:rsidRPr="00B36705">
        <w:rPr>
          <w:rStyle w:val="fontstyle21"/>
          <w:rFonts w:ascii="Arial" w:hAnsi="Arial" w:cs="Arial"/>
          <w:lang w:val="es-US"/>
        </w:rPr>
        <w:t xml:space="preserve">True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para obtener ayuda. Consulte</w:t>
      </w:r>
      <w:r w:rsidRPr="00B36705">
        <w:rPr>
          <w:rFonts w:ascii="Arial" w:hAnsi="Arial" w:cs="Arial"/>
          <w:color w:val="000000"/>
          <w:lang w:val="es-US"/>
        </w:rPr>
        <w:br/>
      </w:r>
      <w:r w:rsidRPr="00B36705">
        <w:rPr>
          <w:rStyle w:val="fontstyle21"/>
          <w:rFonts w:ascii="Arial" w:hAnsi="Arial" w:cs="Arial"/>
          <w:lang w:val="es-US"/>
        </w:rPr>
        <w:t>Necesidades especiales de servicio</w:t>
      </w:r>
      <w:r w:rsidRPr="00B36705">
        <w:rPr>
          <w:rFonts w:ascii="Arial" w:hAnsi="Arial" w:cs="Arial"/>
          <w:color w:val="000000"/>
          <w:lang w:val="es-US"/>
        </w:rPr>
        <w:br/>
      </w:r>
      <w:r w:rsidRPr="00B36705">
        <w:rPr>
          <w:rStyle w:val="fontstyle21"/>
          <w:rFonts w:ascii="Arial" w:hAnsi="Arial" w:cs="Arial"/>
          <w:lang w:val="es-US"/>
        </w:rPr>
        <w:t>eléctrico.</w:t>
      </w:r>
    </w:p>
    <w:p w14:paraId="389456E4" w14:textId="0BEE7828" w:rsidR="00B36705" w:rsidRDefault="00070C82" w:rsidP="00607298">
      <w:pPr>
        <w:spacing w:after="0" w:line="240" w:lineRule="auto"/>
        <w:rPr>
          <w:rStyle w:val="fontstyle01"/>
          <w:lang w:val="es-US"/>
        </w:rPr>
      </w:pPr>
      <w:r w:rsidRPr="00B36705">
        <w:rPr>
          <w:rStyle w:val="fontstyle01"/>
          <w:lang w:val="es-US"/>
        </w:rPr>
        <w:br/>
      </w:r>
      <w:r w:rsidR="00B36705">
        <w:rPr>
          <w:rStyle w:val="fontstyle01"/>
          <w:lang w:val="es-US"/>
        </w:rPr>
        <w:t>Restauración</w:t>
      </w:r>
    </w:p>
    <w:p w14:paraId="6195B9CF" w14:textId="5BD7E6AD" w:rsidR="00B36705" w:rsidRDefault="00070C82" w:rsidP="00607298">
      <w:pPr>
        <w:spacing w:after="0" w:line="240" w:lineRule="auto"/>
        <w:rPr>
          <w:rStyle w:val="fontstyle01"/>
          <w:lang w:val="es-US"/>
        </w:rPr>
      </w:pPr>
      <w:r w:rsidRPr="00607298">
        <w:rPr>
          <w:rFonts w:ascii="Arial-BoldMT" w:hAnsi="Arial-BoldMT"/>
          <w:b/>
          <w:bCs/>
          <w:color w:val="000000"/>
          <w:lang w:val="es-US"/>
        </w:rPr>
        <w:br/>
      </w:r>
      <w:r w:rsidRPr="00B36705">
        <w:rPr>
          <w:rStyle w:val="fontstyle21"/>
          <w:rFonts w:ascii="Arial" w:hAnsi="Arial" w:cs="Arial"/>
          <w:lang w:val="es-US"/>
        </w:rPr>
        <w:t>Si su servicio ha sido desconectado por falta</w:t>
      </w:r>
      <w:r w:rsidR="00B36705">
        <w:rPr>
          <w:rStyle w:val="fontstyle21"/>
          <w:rFonts w:ascii="Arial" w:hAnsi="Arial" w:cs="Arial"/>
          <w:lang w:val="es-US"/>
        </w:rPr>
        <w:t xml:space="preserve"> </w:t>
      </w:r>
      <w:r w:rsidRPr="00B36705">
        <w:rPr>
          <w:rStyle w:val="fontstyle21"/>
          <w:rFonts w:ascii="Arial" w:hAnsi="Arial" w:cs="Arial"/>
          <w:lang w:val="es-US"/>
        </w:rPr>
        <w:t xml:space="preserve">de pago, True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se reserva el derecho</w:t>
      </w:r>
      <w:r w:rsidR="00B36705">
        <w:rPr>
          <w:rStyle w:val="fontstyle21"/>
          <w:rFonts w:ascii="Arial" w:hAnsi="Arial" w:cs="Arial"/>
          <w:lang w:val="es-US"/>
        </w:rPr>
        <w:t xml:space="preserve"> </w:t>
      </w:r>
      <w:r w:rsidRPr="00B36705">
        <w:rPr>
          <w:rStyle w:val="fontstyle21"/>
          <w:rFonts w:ascii="Arial" w:hAnsi="Arial" w:cs="Arial"/>
          <w:lang w:val="es-US"/>
        </w:rPr>
        <w:t>de notificar a su TDSP para que vuelva a</w:t>
      </w:r>
      <w:r w:rsidR="00B36705">
        <w:rPr>
          <w:rStyle w:val="fontstyle21"/>
          <w:rFonts w:ascii="Arial" w:hAnsi="Arial" w:cs="Arial"/>
          <w:lang w:val="es-US"/>
        </w:rPr>
        <w:t xml:space="preserve"> </w:t>
      </w:r>
      <w:r w:rsidRPr="00B36705">
        <w:rPr>
          <w:rStyle w:val="fontstyle21"/>
          <w:rFonts w:ascii="Arial" w:hAnsi="Arial" w:cs="Arial"/>
          <w:lang w:val="es-US"/>
        </w:rPr>
        <w:t>conectar su servicio una vez que el pago o</w:t>
      </w:r>
      <w:r w:rsidR="00B36705">
        <w:rPr>
          <w:rStyle w:val="fontstyle21"/>
          <w:rFonts w:ascii="Arial" w:hAnsi="Arial" w:cs="Arial"/>
          <w:lang w:val="es-US"/>
        </w:rPr>
        <w:t xml:space="preserve"> </w:t>
      </w:r>
      <w:r w:rsidRPr="00B36705">
        <w:rPr>
          <w:rStyle w:val="fontstyle21"/>
          <w:rFonts w:ascii="Arial" w:hAnsi="Arial" w:cs="Arial"/>
          <w:lang w:val="es-US"/>
        </w:rPr>
        <w:t xml:space="preserve">arreglo se considere satisfecho. True </w:t>
      </w:r>
      <w:proofErr w:type="spellStart"/>
      <w:r w:rsidRPr="00B36705">
        <w:rPr>
          <w:rStyle w:val="fontstyle21"/>
          <w:rFonts w:ascii="Arial" w:hAnsi="Arial" w:cs="Arial"/>
          <w:lang w:val="es-US"/>
        </w:rPr>
        <w:t>Power</w:t>
      </w:r>
      <w:proofErr w:type="spellEnd"/>
      <w:r w:rsidR="00B36705">
        <w:rPr>
          <w:rStyle w:val="fontstyle21"/>
          <w:rFonts w:ascii="Arial" w:hAnsi="Arial" w:cs="Arial"/>
          <w:lang w:val="es-US"/>
        </w:rPr>
        <w:t xml:space="preserve"> </w:t>
      </w:r>
      <w:r w:rsidRPr="00B36705">
        <w:rPr>
          <w:rStyle w:val="fontstyle21"/>
          <w:rFonts w:ascii="Arial" w:hAnsi="Arial" w:cs="Arial"/>
          <w:lang w:val="es-US"/>
        </w:rPr>
        <w:t>tiene el derecho de continuar sirviéndole</w:t>
      </w:r>
      <w:r w:rsidR="00B36705">
        <w:rPr>
          <w:rStyle w:val="fontstyle21"/>
          <w:rFonts w:ascii="Arial" w:hAnsi="Arial" w:cs="Arial"/>
          <w:lang w:val="es-US"/>
        </w:rPr>
        <w:t xml:space="preserve"> </w:t>
      </w:r>
      <w:r w:rsidRPr="00B36705">
        <w:rPr>
          <w:rStyle w:val="fontstyle21"/>
          <w:rFonts w:ascii="Arial" w:hAnsi="Arial" w:cs="Arial"/>
          <w:lang w:val="es-US"/>
        </w:rPr>
        <w:t>bajo los Términos de Servicio vigentes antes</w:t>
      </w:r>
      <w:r w:rsidR="00B36705">
        <w:rPr>
          <w:rStyle w:val="fontstyle21"/>
          <w:rFonts w:ascii="Arial" w:hAnsi="Arial" w:cs="Arial"/>
          <w:lang w:val="es-US"/>
        </w:rPr>
        <w:t xml:space="preserve"> </w:t>
      </w:r>
      <w:r w:rsidRPr="00B36705">
        <w:rPr>
          <w:rStyle w:val="fontstyle21"/>
          <w:rFonts w:ascii="Arial" w:hAnsi="Arial" w:cs="Arial"/>
          <w:lang w:val="es-US"/>
        </w:rPr>
        <w:t>de la emisión del Aviso de Desconexión. Si</w:t>
      </w:r>
      <w:r w:rsidR="00B36705">
        <w:rPr>
          <w:rStyle w:val="fontstyle21"/>
          <w:rFonts w:ascii="Arial" w:hAnsi="Arial" w:cs="Arial"/>
          <w:lang w:val="es-US"/>
        </w:rPr>
        <w:t xml:space="preserve"> </w:t>
      </w:r>
      <w:r w:rsidRPr="00B36705">
        <w:rPr>
          <w:rStyle w:val="fontstyle21"/>
          <w:rFonts w:ascii="Arial" w:hAnsi="Arial" w:cs="Arial"/>
          <w:lang w:val="es-US"/>
        </w:rPr>
        <w:t>su servicio se desconectó debido a una</w:t>
      </w:r>
      <w:r w:rsidR="00B36705">
        <w:rPr>
          <w:rStyle w:val="fontstyle21"/>
          <w:rFonts w:ascii="Arial" w:hAnsi="Arial" w:cs="Arial"/>
          <w:lang w:val="es-US"/>
        </w:rPr>
        <w:t xml:space="preserve"> </w:t>
      </w:r>
      <w:r w:rsidRPr="00B36705">
        <w:rPr>
          <w:rStyle w:val="fontstyle21"/>
          <w:rFonts w:ascii="Arial" w:hAnsi="Arial" w:cs="Arial"/>
          <w:lang w:val="es-US"/>
        </w:rPr>
        <w:t>situación peligrosa, su servicio se</w:t>
      </w:r>
      <w:r w:rsidR="00B36705">
        <w:rPr>
          <w:rStyle w:val="fontstyle21"/>
          <w:rFonts w:ascii="Arial" w:hAnsi="Arial" w:cs="Arial"/>
          <w:lang w:val="es-US"/>
        </w:rPr>
        <w:t xml:space="preserve"> </w:t>
      </w:r>
      <w:r w:rsidRPr="00B36705">
        <w:rPr>
          <w:rStyle w:val="fontstyle21"/>
          <w:rFonts w:ascii="Arial" w:hAnsi="Arial" w:cs="Arial"/>
          <w:lang w:val="es-US"/>
        </w:rPr>
        <w:t>restablecerá una vez que notifique a True</w:t>
      </w:r>
      <w:r w:rsidR="00B36705">
        <w:rPr>
          <w:rStyle w:val="fontstyle21"/>
          <w:rFonts w:ascii="Arial" w:hAnsi="Arial" w:cs="Arial"/>
          <w:lang w:val="es-US"/>
        </w:rPr>
        <w:t xml:space="preserve"> </w:t>
      </w:r>
      <w:proofErr w:type="spellStart"/>
      <w:r w:rsidRPr="00B36705">
        <w:rPr>
          <w:rStyle w:val="fontstyle21"/>
          <w:rFonts w:ascii="Arial" w:hAnsi="Arial" w:cs="Arial"/>
          <w:lang w:val="es-US"/>
        </w:rPr>
        <w:t>Power</w:t>
      </w:r>
      <w:proofErr w:type="spellEnd"/>
      <w:r w:rsidRPr="00B36705">
        <w:rPr>
          <w:rStyle w:val="fontstyle21"/>
          <w:rFonts w:ascii="Arial" w:hAnsi="Arial" w:cs="Arial"/>
          <w:lang w:val="es-US"/>
        </w:rPr>
        <w:t xml:space="preserve"> que su situación peligrosa ha sido</w:t>
      </w:r>
      <w:r w:rsidR="00B36705">
        <w:rPr>
          <w:rStyle w:val="fontstyle21"/>
          <w:rFonts w:ascii="Arial" w:hAnsi="Arial" w:cs="Arial"/>
          <w:lang w:val="es-US"/>
        </w:rPr>
        <w:t xml:space="preserve"> </w:t>
      </w:r>
      <w:r w:rsidRPr="00B36705">
        <w:rPr>
          <w:rStyle w:val="fontstyle21"/>
          <w:rFonts w:ascii="Arial" w:hAnsi="Arial" w:cs="Arial"/>
          <w:lang w:val="es-US"/>
        </w:rPr>
        <w:t>resuelta y considerada segura.</w:t>
      </w:r>
    </w:p>
    <w:p w14:paraId="2C6C731C" w14:textId="77777777" w:rsidR="00B36705" w:rsidRDefault="00070C82" w:rsidP="00607298">
      <w:pPr>
        <w:spacing w:after="0" w:line="240" w:lineRule="auto"/>
        <w:rPr>
          <w:rStyle w:val="fontstyle01"/>
          <w:lang w:val="es-US"/>
        </w:rPr>
      </w:pPr>
      <w:r w:rsidRPr="00B36705">
        <w:rPr>
          <w:rStyle w:val="fontstyle01"/>
          <w:lang w:val="es-US"/>
        </w:rPr>
        <w:br/>
      </w:r>
      <w:r w:rsidRPr="00607298">
        <w:rPr>
          <w:rStyle w:val="fontstyle01"/>
          <w:lang w:val="es-US"/>
        </w:rPr>
        <w:t>Necesidades Especiales para el Servicio</w:t>
      </w:r>
      <w:r w:rsidRPr="00607298">
        <w:rPr>
          <w:rFonts w:ascii="Arial-BoldMT" w:hAnsi="Arial-BoldMT"/>
          <w:b/>
          <w:bCs/>
          <w:color w:val="000000"/>
          <w:lang w:val="es-US"/>
        </w:rPr>
        <w:br/>
      </w:r>
      <w:r w:rsidRPr="00607298">
        <w:rPr>
          <w:rStyle w:val="fontstyle01"/>
          <w:lang w:val="es-US"/>
        </w:rPr>
        <w:t>Eléctrico</w:t>
      </w:r>
    </w:p>
    <w:p w14:paraId="2F9C1C6B" w14:textId="570A4F09" w:rsidR="00F97E96" w:rsidRDefault="00070C82" w:rsidP="00607298">
      <w:pPr>
        <w:spacing w:after="0" w:line="240" w:lineRule="auto"/>
        <w:rPr>
          <w:rFonts w:ascii="ArialMT" w:hAnsi="ArialMT"/>
          <w:color w:val="000000"/>
          <w:lang w:val="es-US"/>
        </w:rPr>
      </w:pPr>
      <w:r w:rsidRPr="00607298">
        <w:rPr>
          <w:rFonts w:ascii="Arial-BoldMT" w:hAnsi="Arial-BoldMT"/>
          <w:b/>
          <w:bCs/>
          <w:color w:val="000000"/>
          <w:lang w:val="es-US"/>
        </w:rPr>
        <w:br/>
      </w:r>
      <w:r w:rsidRPr="00B36705">
        <w:rPr>
          <w:rStyle w:val="fontstyle21"/>
          <w:rFonts w:ascii="Arial" w:hAnsi="Arial" w:cs="Arial"/>
          <w:lang w:val="es-US"/>
        </w:rPr>
        <w:t>Puede calificar para lo siguiente como</w:t>
      </w:r>
      <w:r w:rsidRPr="00B36705">
        <w:rPr>
          <w:rFonts w:ascii="Arial" w:hAnsi="Arial" w:cs="Arial"/>
          <w:color w:val="000000"/>
          <w:lang w:val="es-US"/>
        </w:rPr>
        <w:br/>
      </w:r>
      <w:r w:rsidRPr="00B36705">
        <w:rPr>
          <w:rStyle w:val="fontstyle21"/>
          <w:rFonts w:ascii="Arial" w:hAnsi="Arial" w:cs="Arial"/>
          <w:lang w:val="es-US"/>
        </w:rPr>
        <w:t>necesidades especiales:</w:t>
      </w:r>
      <w:r w:rsidRPr="00B36705">
        <w:rPr>
          <w:rFonts w:ascii="Arial" w:hAnsi="Arial" w:cs="Arial"/>
          <w:color w:val="000000"/>
          <w:lang w:val="es-US"/>
        </w:rPr>
        <w:br/>
      </w:r>
      <w:r w:rsidRPr="00B36705">
        <w:rPr>
          <w:rStyle w:val="fontstyle21"/>
          <w:rFonts w:ascii="Arial" w:hAnsi="Arial" w:cs="Arial"/>
          <w:lang w:val="es-US"/>
        </w:rPr>
        <w:t>• Cliente residencial con afección crónica: si</w:t>
      </w:r>
      <w:r w:rsidRPr="00B36705">
        <w:rPr>
          <w:rFonts w:ascii="Arial" w:hAnsi="Arial" w:cs="Arial"/>
          <w:color w:val="000000"/>
          <w:lang w:val="es-US"/>
        </w:rPr>
        <w:br/>
      </w:r>
      <w:r w:rsidRPr="00B36705">
        <w:rPr>
          <w:rStyle w:val="fontstyle21"/>
          <w:rFonts w:ascii="Arial" w:hAnsi="Arial" w:cs="Arial"/>
          <w:lang w:val="es-US"/>
        </w:rPr>
        <w:t>usted u otra persona que reside en su hogar</w:t>
      </w:r>
      <w:r w:rsidR="00B36705">
        <w:rPr>
          <w:rStyle w:val="fontstyle21"/>
          <w:rFonts w:ascii="Arial" w:hAnsi="Arial" w:cs="Arial"/>
          <w:lang w:val="es-US"/>
        </w:rPr>
        <w:t xml:space="preserve"> </w:t>
      </w:r>
      <w:r w:rsidRPr="00B36705">
        <w:rPr>
          <w:rStyle w:val="fontstyle21"/>
          <w:rFonts w:ascii="Arial" w:hAnsi="Arial" w:cs="Arial"/>
          <w:lang w:val="es-US"/>
        </w:rPr>
        <w:t>ha sido diagnosticado por un médico con</w:t>
      </w:r>
      <w:r w:rsidR="00B36705">
        <w:rPr>
          <w:rStyle w:val="fontstyle21"/>
          <w:rFonts w:ascii="Arial" w:hAnsi="Arial" w:cs="Arial"/>
          <w:lang w:val="es-US"/>
        </w:rPr>
        <w:t xml:space="preserve"> </w:t>
      </w:r>
      <w:r w:rsidRPr="00B36705">
        <w:rPr>
          <w:rStyle w:val="fontstyle21"/>
          <w:rFonts w:ascii="Arial" w:hAnsi="Arial" w:cs="Arial"/>
          <w:lang w:val="es-US"/>
        </w:rPr>
        <w:t>una afección médica grave que requiere un</w:t>
      </w:r>
      <w:r w:rsidR="00B36705">
        <w:rPr>
          <w:rStyle w:val="fontstyle21"/>
          <w:rFonts w:ascii="Arial" w:hAnsi="Arial" w:cs="Arial"/>
          <w:lang w:val="es-US"/>
        </w:rPr>
        <w:t xml:space="preserve"> </w:t>
      </w:r>
      <w:r w:rsidRPr="00B36705">
        <w:rPr>
          <w:rStyle w:val="fontstyle21"/>
          <w:rFonts w:ascii="Arial" w:hAnsi="Arial" w:cs="Arial"/>
          <w:lang w:val="es-US"/>
        </w:rPr>
        <w:t>dispositivo médico eléctrico o calefacción o</w:t>
      </w:r>
      <w:r w:rsidR="00B36705">
        <w:rPr>
          <w:rStyle w:val="fontstyle21"/>
          <w:rFonts w:ascii="Arial" w:hAnsi="Arial" w:cs="Arial"/>
          <w:lang w:val="es-US"/>
        </w:rPr>
        <w:t xml:space="preserve"> </w:t>
      </w:r>
      <w:r w:rsidRPr="00B36705">
        <w:rPr>
          <w:rStyle w:val="fontstyle21"/>
          <w:rFonts w:ascii="Arial" w:hAnsi="Arial" w:cs="Arial"/>
          <w:lang w:val="es-US"/>
        </w:rPr>
        <w:t>refrigeración eléctrica que podría causar una</w:t>
      </w:r>
      <w:r w:rsidR="00B36705">
        <w:rPr>
          <w:rStyle w:val="fontstyle21"/>
          <w:rFonts w:ascii="Arial" w:hAnsi="Arial" w:cs="Arial"/>
          <w:lang w:val="es-US"/>
        </w:rPr>
        <w:t xml:space="preserve"> </w:t>
      </w:r>
      <w:r w:rsidRPr="00B36705">
        <w:rPr>
          <w:rStyle w:val="fontstyle21"/>
          <w:rFonts w:ascii="Arial" w:hAnsi="Arial" w:cs="Arial"/>
          <w:lang w:val="es-US"/>
        </w:rPr>
        <w:t>afección potencialmente mortal. Si un</w:t>
      </w:r>
      <w:r w:rsidR="00B36705">
        <w:rPr>
          <w:rStyle w:val="fontstyle21"/>
          <w:rFonts w:ascii="Arial" w:hAnsi="Arial" w:cs="Arial"/>
          <w:lang w:val="es-US"/>
        </w:rPr>
        <w:t xml:space="preserve"> </w:t>
      </w:r>
      <w:r w:rsidRPr="00B36705">
        <w:rPr>
          <w:rStyle w:val="fontstyle21"/>
          <w:rFonts w:ascii="Arial" w:hAnsi="Arial" w:cs="Arial"/>
          <w:lang w:val="es-US"/>
        </w:rPr>
        <w:t>médico diagnostica la afección médica grave</w:t>
      </w:r>
      <w:r w:rsidR="00B36705">
        <w:rPr>
          <w:rStyle w:val="fontstyle21"/>
          <w:rFonts w:ascii="Arial" w:hAnsi="Arial" w:cs="Arial"/>
          <w:lang w:val="es-US"/>
        </w:rPr>
        <w:t xml:space="preserve"> </w:t>
      </w:r>
      <w:r w:rsidRPr="00B36705">
        <w:rPr>
          <w:rStyle w:val="fontstyle21"/>
          <w:rFonts w:ascii="Arial" w:hAnsi="Arial" w:cs="Arial"/>
          <w:lang w:val="es-US"/>
        </w:rPr>
        <w:t>como una afección de por vida, entonces</w:t>
      </w:r>
      <w:r w:rsidR="00B36705">
        <w:rPr>
          <w:rStyle w:val="fontstyle21"/>
          <w:rFonts w:ascii="Arial" w:hAnsi="Arial" w:cs="Arial"/>
          <w:lang w:val="es-US"/>
        </w:rPr>
        <w:t xml:space="preserve"> </w:t>
      </w:r>
      <w:r w:rsidR="00F97E96" w:rsidRPr="00B36705">
        <w:rPr>
          <w:rFonts w:ascii="Arial" w:hAnsi="Arial" w:cs="Arial"/>
          <w:color w:val="000000"/>
          <w:lang w:val="es-US"/>
        </w:rPr>
        <w:t>esta designación es efectiva por el período</w:t>
      </w:r>
      <w:r w:rsidR="00B36705">
        <w:rPr>
          <w:rFonts w:ascii="Arial" w:hAnsi="Arial" w:cs="Arial"/>
          <w:color w:val="000000"/>
          <w:lang w:val="es-US"/>
        </w:rPr>
        <w:t xml:space="preserve"> </w:t>
      </w:r>
      <w:r w:rsidR="00F97E96" w:rsidRPr="00B36705">
        <w:rPr>
          <w:rFonts w:ascii="Arial" w:hAnsi="Arial" w:cs="Arial"/>
          <w:color w:val="000000"/>
          <w:lang w:val="es-US"/>
        </w:rPr>
        <w:t>más corto de un año o hasta que la persona</w:t>
      </w:r>
      <w:r w:rsidR="00B36705">
        <w:rPr>
          <w:rFonts w:ascii="Arial" w:hAnsi="Arial" w:cs="Arial"/>
          <w:color w:val="000000"/>
          <w:lang w:val="es-US"/>
        </w:rPr>
        <w:t xml:space="preserve"> </w:t>
      </w:r>
      <w:r w:rsidR="00F97E96" w:rsidRPr="00B36705">
        <w:rPr>
          <w:rFonts w:ascii="Arial" w:hAnsi="Arial" w:cs="Arial"/>
          <w:color w:val="000000"/>
          <w:lang w:val="es-US"/>
        </w:rPr>
        <w:t>con la afección médica ya no resida en el</w:t>
      </w:r>
      <w:r w:rsidR="00B36705">
        <w:rPr>
          <w:rFonts w:ascii="Arial" w:hAnsi="Arial" w:cs="Arial"/>
          <w:color w:val="000000"/>
          <w:lang w:val="es-US"/>
        </w:rPr>
        <w:t xml:space="preserve"> </w:t>
      </w:r>
      <w:r w:rsidR="00F97E96" w:rsidRPr="00B36705">
        <w:rPr>
          <w:rFonts w:ascii="Arial" w:hAnsi="Arial" w:cs="Arial"/>
          <w:color w:val="000000"/>
          <w:lang w:val="es-US"/>
        </w:rPr>
        <w:t>hogar; de lo contrario, la designación de</w:t>
      </w:r>
      <w:r w:rsidR="00B36705">
        <w:rPr>
          <w:rFonts w:ascii="Arial" w:hAnsi="Arial" w:cs="Arial"/>
          <w:color w:val="000000"/>
          <w:lang w:val="es-US"/>
        </w:rPr>
        <w:t xml:space="preserve"> </w:t>
      </w:r>
      <w:r w:rsidR="00F97E96" w:rsidRPr="00F97E96">
        <w:rPr>
          <w:rFonts w:ascii="ArialMT" w:hAnsi="ArialMT"/>
          <w:color w:val="000000"/>
          <w:lang w:val="es-US"/>
        </w:rPr>
        <w:t>Cliente residencial con condición crónica es</w:t>
      </w:r>
      <w:r w:rsidR="00B36705">
        <w:rPr>
          <w:rFonts w:ascii="ArialMT" w:hAnsi="ArialMT"/>
          <w:color w:val="000000"/>
          <w:lang w:val="es-US"/>
        </w:rPr>
        <w:t xml:space="preserve"> </w:t>
      </w:r>
      <w:r w:rsidR="00F97E96" w:rsidRPr="00F97E96">
        <w:rPr>
          <w:rFonts w:ascii="ArialMT" w:hAnsi="ArialMT"/>
          <w:color w:val="000000"/>
          <w:lang w:val="es-US"/>
        </w:rPr>
        <w:t>efectiva durante 90 días.</w:t>
      </w:r>
    </w:p>
    <w:p w14:paraId="5405BF59" w14:textId="04B8067E" w:rsidR="00F97E96" w:rsidRDefault="00F97E96" w:rsidP="00607298">
      <w:pPr>
        <w:spacing w:after="0" w:line="240" w:lineRule="auto"/>
        <w:rPr>
          <w:lang w:val="es-US"/>
        </w:rPr>
      </w:pPr>
      <w:r w:rsidRPr="00F97E96">
        <w:rPr>
          <w:rFonts w:ascii="ArialMT" w:hAnsi="ArialMT"/>
          <w:color w:val="000000"/>
          <w:lang w:val="es-US"/>
        </w:rPr>
        <w:t>• Cliente residencial de cuidados intensivos:</w:t>
      </w:r>
      <w:r w:rsidRPr="00F97E96">
        <w:rPr>
          <w:rFonts w:ascii="ArialMT" w:hAnsi="ArialMT"/>
          <w:color w:val="000000"/>
          <w:lang w:val="es-US"/>
        </w:rPr>
        <w:br/>
        <w:t>si usted u otro residente permanente de su</w:t>
      </w:r>
      <w:r w:rsidRPr="00F97E96">
        <w:rPr>
          <w:rFonts w:ascii="ArialMT" w:hAnsi="ArialMT"/>
          <w:color w:val="000000"/>
          <w:lang w:val="es-US"/>
        </w:rPr>
        <w:br/>
        <w:t>hogar ha sido diagnosticado por un médico</w:t>
      </w:r>
      <w:r w:rsidRPr="00F97E96">
        <w:rPr>
          <w:rFonts w:ascii="ArialMT" w:hAnsi="ArialMT"/>
          <w:color w:val="000000"/>
          <w:lang w:val="es-US"/>
        </w:rPr>
        <w:br/>
        <w:t>como dependiente de un dispositivo médico</w:t>
      </w:r>
      <w:r w:rsidRPr="00F97E96">
        <w:rPr>
          <w:lang w:val="es-US"/>
        </w:rPr>
        <w:t xml:space="preserve"> </w:t>
      </w:r>
    </w:p>
    <w:p w14:paraId="74C23721" w14:textId="28713DE3" w:rsidR="00F97E96" w:rsidRDefault="00F97E96" w:rsidP="00607298">
      <w:pPr>
        <w:spacing w:after="0" w:line="240" w:lineRule="auto"/>
        <w:rPr>
          <w:rFonts w:ascii="ArialMT" w:hAnsi="ArialMT"/>
          <w:color w:val="000000"/>
          <w:lang w:val="es-US"/>
        </w:rPr>
      </w:pPr>
      <w:r w:rsidRPr="00F97E96">
        <w:rPr>
          <w:rFonts w:ascii="ArialMT" w:hAnsi="ArialMT"/>
          <w:color w:val="000000"/>
          <w:lang w:val="es-US"/>
        </w:rPr>
        <w:t>eléctrico para sustentar la vida. La</w:t>
      </w:r>
      <w:r w:rsidRPr="00F97E96">
        <w:rPr>
          <w:rFonts w:ascii="ArialMT" w:hAnsi="ArialMT"/>
          <w:color w:val="000000"/>
          <w:lang w:val="es-US"/>
        </w:rPr>
        <w:br/>
        <w:t>designación de Cliente Residencial de</w:t>
      </w:r>
      <w:r w:rsidRPr="00F97E96">
        <w:rPr>
          <w:rFonts w:ascii="ArialMT" w:hAnsi="ArialMT"/>
          <w:color w:val="000000"/>
          <w:lang w:val="es-US"/>
        </w:rPr>
        <w:br/>
      </w:r>
      <w:r w:rsidRPr="00F97E96">
        <w:rPr>
          <w:rFonts w:ascii="ArialMT" w:hAnsi="ArialMT"/>
          <w:color w:val="000000"/>
          <w:lang w:val="es-US"/>
        </w:rPr>
        <w:lastRenderedPageBreak/>
        <w:t>Cuidados Críticos tiene una vigencia de dos</w:t>
      </w:r>
      <w:r w:rsidRPr="00F97E96">
        <w:rPr>
          <w:rFonts w:ascii="ArialMT" w:hAnsi="ArialMT"/>
          <w:color w:val="000000"/>
          <w:lang w:val="es-US"/>
        </w:rPr>
        <w:br/>
        <w:t>años. Si lo solicita, le proporcionaremos el</w:t>
      </w:r>
      <w:r w:rsidRPr="00F97E96">
        <w:rPr>
          <w:rFonts w:ascii="ArialMT" w:hAnsi="ArialMT"/>
          <w:color w:val="000000"/>
          <w:lang w:val="es-US"/>
        </w:rPr>
        <w:br/>
        <w:t>formulario de solicitud aprobado por la PUCT</w:t>
      </w:r>
      <w:r>
        <w:rPr>
          <w:rFonts w:ascii="ArialMT" w:hAnsi="ArialMT"/>
          <w:color w:val="000000"/>
          <w:lang w:val="es-US"/>
        </w:rPr>
        <w:t xml:space="preserve"> </w:t>
      </w:r>
      <w:r w:rsidRPr="00F97E96">
        <w:rPr>
          <w:rFonts w:ascii="ArialMT" w:hAnsi="ArialMT"/>
          <w:color w:val="000000"/>
          <w:lang w:val="es-US"/>
        </w:rPr>
        <w:t>para la designación de Cliente Residencial</w:t>
      </w:r>
      <w:r>
        <w:rPr>
          <w:rFonts w:ascii="ArialMT" w:hAnsi="ArialMT"/>
          <w:color w:val="000000"/>
          <w:lang w:val="es-US"/>
        </w:rPr>
        <w:t xml:space="preserve"> </w:t>
      </w:r>
      <w:r w:rsidRPr="00F97E96">
        <w:rPr>
          <w:rFonts w:ascii="ArialMT" w:hAnsi="ArialMT"/>
          <w:color w:val="000000"/>
          <w:lang w:val="es-US"/>
        </w:rPr>
        <w:t>de Cuidados Críticos y Cliente Residencial</w:t>
      </w:r>
      <w:r>
        <w:rPr>
          <w:rFonts w:ascii="ArialMT" w:hAnsi="ArialMT"/>
          <w:color w:val="000000"/>
          <w:lang w:val="es-US"/>
        </w:rPr>
        <w:t xml:space="preserve"> </w:t>
      </w:r>
      <w:r w:rsidRPr="00F97E96">
        <w:rPr>
          <w:rFonts w:ascii="ArialMT" w:hAnsi="ArialMT"/>
          <w:color w:val="000000"/>
          <w:lang w:val="es-US"/>
        </w:rPr>
        <w:t>con afección crónica, que su médico debe</w:t>
      </w:r>
      <w:r>
        <w:rPr>
          <w:rFonts w:ascii="ArialMT" w:hAnsi="ArialMT"/>
          <w:color w:val="000000"/>
          <w:lang w:val="es-US"/>
        </w:rPr>
        <w:t xml:space="preserve"> </w:t>
      </w:r>
      <w:r w:rsidRPr="00F97E96">
        <w:rPr>
          <w:rFonts w:ascii="ArialMT" w:hAnsi="ArialMT"/>
          <w:color w:val="000000"/>
          <w:lang w:val="es-US"/>
        </w:rPr>
        <w:t>completar y devolver a su TDU.</w:t>
      </w:r>
    </w:p>
    <w:p w14:paraId="22DDB4F1" w14:textId="1B60073B" w:rsidR="00F97E96" w:rsidRDefault="00F97E96" w:rsidP="00607298">
      <w:pPr>
        <w:spacing w:after="0" w:line="240" w:lineRule="auto"/>
        <w:rPr>
          <w:rFonts w:ascii="Arial-BoldMT" w:hAnsi="Arial-BoldMT"/>
          <w:b/>
          <w:bCs/>
          <w:color w:val="000000"/>
        </w:rPr>
      </w:pPr>
      <w:r w:rsidRPr="00F97E96">
        <w:rPr>
          <w:rFonts w:ascii="ArialMT" w:hAnsi="ArialMT"/>
          <w:color w:val="000000"/>
          <w:lang w:val="es-US"/>
        </w:rPr>
        <w:br/>
      </w:r>
      <w:proofErr w:type="spellStart"/>
      <w:r w:rsidRPr="00F97E96">
        <w:rPr>
          <w:rFonts w:ascii="Arial-BoldMT" w:hAnsi="Arial-BoldMT"/>
          <w:b/>
          <w:bCs/>
          <w:color w:val="000000"/>
        </w:rPr>
        <w:t>Quejas</w:t>
      </w:r>
      <w:proofErr w:type="spellEnd"/>
      <w:r w:rsidRPr="00F97E96">
        <w:rPr>
          <w:rFonts w:ascii="Arial-BoldMT" w:hAnsi="Arial-BoldMT"/>
          <w:b/>
          <w:bCs/>
          <w:color w:val="000000"/>
        </w:rPr>
        <w:t xml:space="preserve"> y </w:t>
      </w:r>
      <w:proofErr w:type="spellStart"/>
      <w:r w:rsidRPr="00F97E96">
        <w:rPr>
          <w:rFonts w:ascii="Arial-BoldMT" w:hAnsi="Arial-BoldMT"/>
          <w:b/>
          <w:bCs/>
          <w:color w:val="000000"/>
        </w:rPr>
        <w:t>Disputas</w:t>
      </w:r>
      <w:proofErr w:type="spellEnd"/>
      <w:r w:rsidRPr="00F97E96">
        <w:rPr>
          <w:rFonts w:ascii="Arial-BoldMT" w:hAnsi="Arial-BoldMT"/>
          <w:b/>
          <w:bCs/>
          <w:color w:val="000000"/>
        </w:rPr>
        <w:t xml:space="preserve"> de </w:t>
      </w:r>
      <w:proofErr w:type="spellStart"/>
      <w:r w:rsidRPr="00F97E96">
        <w:rPr>
          <w:rFonts w:ascii="Arial-BoldMT" w:hAnsi="Arial-BoldMT"/>
          <w:b/>
          <w:bCs/>
          <w:color w:val="000000"/>
        </w:rPr>
        <w:t>Clientes</w:t>
      </w:r>
      <w:proofErr w:type="spellEnd"/>
    </w:p>
    <w:p w14:paraId="4E022D23" w14:textId="448A753A" w:rsidR="00F97E96" w:rsidRDefault="00F97E96" w:rsidP="00607298">
      <w:pPr>
        <w:spacing w:after="0" w:line="240" w:lineRule="auto"/>
        <w:rPr>
          <w:rFonts w:ascii="Arial-BoldMT" w:hAnsi="Arial-BoldMT"/>
          <w:b/>
          <w:bCs/>
          <w:color w:val="000000"/>
        </w:rPr>
      </w:pPr>
    </w:p>
    <w:p w14:paraId="3EAC44AF" w14:textId="77777777" w:rsidR="00F97E96" w:rsidRDefault="00F97E96" w:rsidP="00607298">
      <w:pPr>
        <w:spacing w:after="0" w:line="240" w:lineRule="auto"/>
        <w:rPr>
          <w:rFonts w:ascii="ArialMT" w:hAnsi="ArialMT"/>
          <w:color w:val="000000"/>
          <w:lang w:val="es-US"/>
        </w:rPr>
      </w:pPr>
      <w:r w:rsidRPr="00F97E96">
        <w:rPr>
          <w:rFonts w:ascii="ArialMT" w:hAnsi="ArialMT"/>
          <w:color w:val="000000"/>
          <w:lang w:val="es-US"/>
        </w:rPr>
        <w:t>Puede presentar una queja en persona, por</w:t>
      </w:r>
      <w:r w:rsidRPr="00F97E96">
        <w:rPr>
          <w:rFonts w:ascii="ArialMT" w:hAnsi="ArialMT"/>
          <w:color w:val="000000"/>
          <w:lang w:val="es-US"/>
        </w:rPr>
        <w:br/>
        <w:t>carta, fax, correo electrónico o teléfono a</w:t>
      </w:r>
      <w:r w:rsidRPr="00F97E96">
        <w:rPr>
          <w:rFonts w:ascii="ArialMT" w:hAnsi="ArialMT"/>
          <w:color w:val="000000"/>
          <w:lang w:val="es-US"/>
        </w:rPr>
        <w:br/>
        <w:t xml:space="preserve">True </w:t>
      </w:r>
      <w:proofErr w:type="spellStart"/>
      <w:r w:rsidRPr="00F97E96">
        <w:rPr>
          <w:rFonts w:ascii="ArialMT" w:hAnsi="ArialMT"/>
          <w:color w:val="000000"/>
          <w:lang w:val="es-US"/>
        </w:rPr>
        <w:t>Power</w:t>
      </w:r>
      <w:proofErr w:type="spellEnd"/>
      <w:r w:rsidRPr="00F97E96">
        <w:rPr>
          <w:rFonts w:ascii="ArialMT" w:hAnsi="ArialMT"/>
          <w:color w:val="000000"/>
          <w:lang w:val="es-US"/>
        </w:rPr>
        <w:t xml:space="preserve">. True </w:t>
      </w:r>
      <w:proofErr w:type="spellStart"/>
      <w:r w:rsidRPr="00F97E96">
        <w:rPr>
          <w:rFonts w:ascii="ArialMT" w:hAnsi="ArialMT"/>
          <w:color w:val="000000"/>
          <w:lang w:val="es-US"/>
        </w:rPr>
        <w:t>Power</w:t>
      </w:r>
      <w:proofErr w:type="spellEnd"/>
      <w:r w:rsidRPr="00F97E96">
        <w:rPr>
          <w:rFonts w:ascii="ArialMT" w:hAnsi="ArialMT"/>
          <w:color w:val="000000"/>
          <w:lang w:val="es-US"/>
        </w:rPr>
        <w:t xml:space="preserve"> investigará y le</w:t>
      </w:r>
      <w:r w:rsidRPr="00F97E96">
        <w:rPr>
          <w:rFonts w:ascii="ArialMT" w:hAnsi="ArialMT"/>
          <w:color w:val="000000"/>
          <w:lang w:val="es-US"/>
        </w:rPr>
        <w:br/>
        <w:t>informará de los resultados de inmediato en</w:t>
      </w:r>
      <w:r w:rsidRPr="00F97E96">
        <w:rPr>
          <w:rFonts w:ascii="ArialMT" w:hAnsi="ArialMT"/>
          <w:color w:val="000000"/>
          <w:lang w:val="es-US"/>
        </w:rPr>
        <w:br/>
        <w:t>un plazo de 21 días.</w:t>
      </w:r>
      <w:r w:rsidRPr="00F97E96">
        <w:rPr>
          <w:rFonts w:ascii="ArialMT" w:hAnsi="ArialMT"/>
          <w:color w:val="000000"/>
          <w:lang w:val="es-US"/>
        </w:rPr>
        <w:br/>
        <w:t>Tiene derecho a presentar una queja formal</w:t>
      </w:r>
      <w:r w:rsidRPr="00F97E96">
        <w:rPr>
          <w:rFonts w:ascii="ArialMT" w:hAnsi="ArialMT"/>
          <w:color w:val="000000"/>
          <w:lang w:val="es-US"/>
        </w:rPr>
        <w:br/>
        <w:t>o informal ante la PUCT. Mientras esté</w:t>
      </w:r>
      <w:r w:rsidRPr="00F97E96">
        <w:rPr>
          <w:rFonts w:ascii="ArialMT" w:hAnsi="ArialMT"/>
          <w:color w:val="000000"/>
          <w:lang w:val="es-US"/>
        </w:rPr>
        <w:br/>
        <w:t>pendiente una queja ante la PUCT con</w:t>
      </w:r>
      <w:r w:rsidRPr="00F97E96">
        <w:rPr>
          <w:rFonts w:ascii="ArialMT" w:hAnsi="ArialMT"/>
          <w:color w:val="000000"/>
          <w:lang w:val="es-US"/>
        </w:rPr>
        <w:br/>
        <w:t>respecto a una factura en disputa, True</w:t>
      </w:r>
      <w:r w:rsidRPr="00F97E96">
        <w:rPr>
          <w:rFonts w:ascii="ArialMT" w:hAnsi="ArialMT"/>
          <w:color w:val="000000"/>
          <w:lang w:val="es-US"/>
        </w:rPr>
        <w:br/>
      </w:r>
      <w:proofErr w:type="spellStart"/>
      <w:r w:rsidRPr="00F97E96">
        <w:rPr>
          <w:rFonts w:ascii="ArialMT" w:hAnsi="ArialMT"/>
          <w:color w:val="000000"/>
          <w:lang w:val="es-US"/>
        </w:rPr>
        <w:t>Power</w:t>
      </w:r>
      <w:proofErr w:type="spellEnd"/>
      <w:r w:rsidRPr="00F97E96">
        <w:rPr>
          <w:rFonts w:ascii="ArialMT" w:hAnsi="ArialMT"/>
          <w:color w:val="000000"/>
          <w:lang w:val="es-US"/>
        </w:rPr>
        <w:t xml:space="preserve"> no iniciará actividades de cobranza</w:t>
      </w:r>
      <w:r w:rsidRPr="00F97E96">
        <w:rPr>
          <w:rFonts w:ascii="ArialMT" w:hAnsi="ArialMT"/>
          <w:color w:val="000000"/>
          <w:lang w:val="es-US"/>
        </w:rPr>
        <w:br/>
        <w:t>con respecto a la parte en disputa de la</w:t>
      </w:r>
      <w:r w:rsidRPr="00F97E96">
        <w:rPr>
          <w:rFonts w:ascii="ArialMT" w:hAnsi="ArialMT"/>
          <w:color w:val="000000"/>
          <w:lang w:val="es-US"/>
        </w:rPr>
        <w:br/>
        <w:t>factura. Sin embargo, después del aviso</w:t>
      </w:r>
      <w:r w:rsidRPr="00F97E96">
        <w:rPr>
          <w:rFonts w:ascii="ArialMT" w:hAnsi="ArialMT"/>
          <w:color w:val="000000"/>
          <w:lang w:val="es-US"/>
        </w:rPr>
        <w:br/>
        <w:t xml:space="preserve">correspondiente, Ture </w:t>
      </w:r>
      <w:proofErr w:type="spellStart"/>
      <w:r w:rsidRPr="00F97E96">
        <w:rPr>
          <w:rFonts w:ascii="ArialMT" w:hAnsi="ArialMT"/>
          <w:color w:val="000000"/>
          <w:lang w:val="es-US"/>
        </w:rPr>
        <w:t>Power</w:t>
      </w:r>
      <w:proofErr w:type="spellEnd"/>
      <w:r w:rsidRPr="00F97E96">
        <w:rPr>
          <w:rFonts w:ascii="ArialMT" w:hAnsi="ArialMT"/>
          <w:color w:val="000000"/>
          <w:lang w:val="es-US"/>
        </w:rPr>
        <w:t xml:space="preserve"> puede enviar</w:t>
      </w:r>
      <w:r w:rsidRPr="00F97E96">
        <w:rPr>
          <w:rFonts w:ascii="ArialMT" w:hAnsi="ArialMT"/>
          <w:color w:val="000000"/>
          <w:lang w:val="es-US"/>
        </w:rPr>
        <w:br/>
        <w:t>un aviso de desconexión por falta de pago</w:t>
      </w:r>
      <w:r w:rsidRPr="00F97E96">
        <w:rPr>
          <w:rFonts w:ascii="ArialMT" w:hAnsi="ArialMT"/>
          <w:color w:val="000000"/>
          <w:lang w:val="es-US"/>
        </w:rPr>
        <w:br/>
        <w:t>de cualquier parte indiscutible de la factura.</w:t>
      </w:r>
      <w:r w:rsidRPr="00F97E96">
        <w:rPr>
          <w:rFonts w:ascii="ArialMT" w:hAnsi="ArialMT"/>
          <w:color w:val="000000"/>
          <w:lang w:val="es-US"/>
        </w:rPr>
        <w:br/>
        <w:t>Si desea comunicarse con la PUCT, la</w:t>
      </w:r>
      <w:r w:rsidRPr="00F97E96">
        <w:rPr>
          <w:rFonts w:ascii="ArialMT" w:hAnsi="ArialMT"/>
          <w:color w:val="000000"/>
          <w:lang w:val="es-US"/>
        </w:rPr>
        <w:br/>
        <w:t>dirección se encuentra a continuación:</w:t>
      </w:r>
    </w:p>
    <w:p w14:paraId="0EBFFFED" w14:textId="70D45E7D" w:rsidR="00F97E96" w:rsidRDefault="00F97E96" w:rsidP="00607298">
      <w:pPr>
        <w:spacing w:after="0" w:line="240" w:lineRule="auto"/>
        <w:rPr>
          <w:rFonts w:ascii="ArialMT" w:hAnsi="ArialMT"/>
          <w:color w:val="000000"/>
          <w:lang w:val="es-US"/>
        </w:rPr>
      </w:pPr>
      <w:r w:rsidRPr="00F97E96">
        <w:rPr>
          <w:rFonts w:ascii="ArialMT" w:hAnsi="ArialMT"/>
          <w:color w:val="000000"/>
          <w:lang w:val="es-US"/>
        </w:rPr>
        <w:br/>
        <w:t>Comisión de Servicios Públicos de Texas:</w:t>
      </w:r>
      <w:r w:rsidRPr="00F97E96">
        <w:rPr>
          <w:rFonts w:ascii="ArialMT" w:hAnsi="ArialMT"/>
          <w:color w:val="000000"/>
          <w:lang w:val="es-US"/>
        </w:rPr>
        <w:br/>
        <w:t>División de Protección al Cliente</w:t>
      </w:r>
      <w:r w:rsidRPr="00F97E96">
        <w:rPr>
          <w:rFonts w:ascii="ArialMT" w:hAnsi="ArialMT"/>
          <w:color w:val="000000"/>
          <w:lang w:val="es-US"/>
        </w:rPr>
        <w:br/>
      </w:r>
      <w:proofErr w:type="spellStart"/>
      <w:r w:rsidRPr="00F97E96">
        <w:rPr>
          <w:rFonts w:ascii="ArialMT" w:hAnsi="ArialMT"/>
          <w:color w:val="000000"/>
          <w:lang w:val="es-US"/>
        </w:rPr>
        <w:t>Codigo</w:t>
      </w:r>
      <w:proofErr w:type="spellEnd"/>
      <w:r w:rsidRPr="00F97E96">
        <w:rPr>
          <w:rFonts w:ascii="ArialMT" w:hAnsi="ArialMT"/>
          <w:color w:val="000000"/>
          <w:lang w:val="es-US"/>
        </w:rPr>
        <w:t xml:space="preserve"> Postal 13326</w:t>
      </w:r>
      <w:r w:rsidRPr="00F97E96">
        <w:rPr>
          <w:rFonts w:ascii="ArialMT" w:hAnsi="ArialMT"/>
          <w:color w:val="000000"/>
          <w:lang w:val="es-US"/>
        </w:rPr>
        <w:br/>
        <w:t>Austin, Texas</w:t>
      </w:r>
      <w:r w:rsidRPr="00F97E96">
        <w:rPr>
          <w:rFonts w:ascii="ArialMT" w:hAnsi="ArialMT"/>
          <w:color w:val="000000"/>
          <w:lang w:val="es-US"/>
        </w:rPr>
        <w:br/>
        <w:t>78711-3326</w:t>
      </w:r>
    </w:p>
    <w:p w14:paraId="1E39DAB9" w14:textId="07A8BE66" w:rsidR="00B36705" w:rsidRDefault="00B36705" w:rsidP="00607298">
      <w:pPr>
        <w:spacing w:after="0" w:line="240" w:lineRule="auto"/>
        <w:rPr>
          <w:rFonts w:ascii="ArialMT" w:hAnsi="ArialMT"/>
          <w:color w:val="0563C1"/>
          <w:lang w:val="es-US"/>
        </w:rPr>
      </w:pPr>
      <w:r w:rsidRPr="00B36705">
        <w:rPr>
          <w:rFonts w:ascii="ArialMT" w:hAnsi="ArialMT"/>
          <w:color w:val="000000"/>
          <w:lang w:val="es-US"/>
        </w:rPr>
        <w:t>(512) 936-7120 o en Texas (llamada</w:t>
      </w:r>
      <w:r w:rsidRPr="00B36705">
        <w:rPr>
          <w:rFonts w:ascii="ArialMT" w:hAnsi="ArialMT"/>
          <w:color w:val="000000"/>
          <w:lang w:val="es-US"/>
        </w:rPr>
        <w:br/>
        <w:t>gratuita) 1-888-782-8477</w:t>
      </w:r>
      <w:r w:rsidRPr="00B36705">
        <w:rPr>
          <w:rFonts w:ascii="ArialMT" w:hAnsi="ArialMT"/>
          <w:color w:val="000000"/>
          <w:lang w:val="es-US"/>
        </w:rPr>
        <w:br/>
        <w:t>Fax (512) 936-7003</w:t>
      </w:r>
      <w:r w:rsidRPr="00B36705">
        <w:rPr>
          <w:rFonts w:ascii="ArialMT" w:hAnsi="ArialMT"/>
          <w:color w:val="000000"/>
          <w:lang w:val="es-US"/>
        </w:rPr>
        <w:br/>
        <w:t>TTY (512) 936-7136</w:t>
      </w:r>
      <w:r w:rsidRPr="00B36705">
        <w:rPr>
          <w:rFonts w:ascii="ArialMT" w:hAnsi="ArialMT"/>
          <w:color w:val="000000"/>
          <w:lang w:val="es-US"/>
        </w:rPr>
        <w:br/>
      </w:r>
      <w:proofErr w:type="spellStart"/>
      <w:r w:rsidRPr="00B36705">
        <w:rPr>
          <w:rFonts w:ascii="ArialMT" w:hAnsi="ArialMT"/>
          <w:color w:val="000000"/>
          <w:lang w:val="es-US"/>
        </w:rPr>
        <w:t>Relay</w:t>
      </w:r>
      <w:proofErr w:type="spellEnd"/>
      <w:r w:rsidRPr="00B36705">
        <w:rPr>
          <w:rFonts w:ascii="ArialMT" w:hAnsi="ArialMT"/>
          <w:color w:val="000000"/>
          <w:lang w:val="es-US"/>
        </w:rPr>
        <w:t xml:space="preserve"> Texas (llamada gratuita) 1-800-735-</w:t>
      </w:r>
      <w:r w:rsidRPr="00B36705">
        <w:rPr>
          <w:rFonts w:ascii="ArialMT" w:hAnsi="ArialMT"/>
          <w:color w:val="000000"/>
          <w:lang w:val="es-US"/>
        </w:rPr>
        <w:br/>
        <w:t>2989</w:t>
      </w:r>
      <w:r w:rsidRPr="00B36705">
        <w:rPr>
          <w:rFonts w:ascii="ArialMT" w:hAnsi="ArialMT"/>
          <w:color w:val="000000"/>
          <w:lang w:val="es-US"/>
        </w:rPr>
        <w:br/>
        <w:t>Correo electrónico:</w:t>
      </w:r>
      <w:r w:rsidRPr="00B36705">
        <w:rPr>
          <w:rFonts w:ascii="ArialMT" w:hAnsi="ArialMT"/>
          <w:color w:val="000000"/>
          <w:lang w:val="es-US"/>
        </w:rPr>
        <w:br/>
        <w:t>customer@puc.state.tx.us</w:t>
      </w:r>
      <w:r w:rsidRPr="00B36705">
        <w:rPr>
          <w:rFonts w:ascii="ArialMT" w:hAnsi="ArialMT"/>
          <w:color w:val="000000"/>
          <w:lang w:val="es-US"/>
        </w:rPr>
        <w:br/>
        <w:t xml:space="preserve">Sitio web: </w:t>
      </w:r>
      <w:hyperlink r:id="rId14" w:history="1">
        <w:r w:rsidRPr="00960D18">
          <w:rPr>
            <w:rStyle w:val="Hyperlink"/>
            <w:rFonts w:ascii="ArialMT" w:hAnsi="ArialMT"/>
            <w:lang w:val="es-US"/>
          </w:rPr>
          <w:t>www.puc.state.tx.us</w:t>
        </w:r>
      </w:hyperlink>
    </w:p>
    <w:p w14:paraId="7861F8ED" w14:textId="105F2443" w:rsidR="00B36705" w:rsidRDefault="00B36705" w:rsidP="00607298">
      <w:pPr>
        <w:spacing w:after="0" w:line="240" w:lineRule="auto"/>
        <w:rPr>
          <w:rFonts w:ascii="ArialMT" w:hAnsi="ArialMT"/>
          <w:color w:val="0563C1"/>
          <w:lang w:val="es-US"/>
        </w:rPr>
      </w:pPr>
    </w:p>
    <w:p w14:paraId="2CFECDFF" w14:textId="493CC235" w:rsidR="00B36705" w:rsidRDefault="00B36705" w:rsidP="00607298">
      <w:pPr>
        <w:spacing w:after="0" w:line="240" w:lineRule="auto"/>
        <w:rPr>
          <w:rStyle w:val="fontstyle21"/>
          <w:lang w:val="es-US"/>
        </w:rPr>
      </w:pPr>
      <w:r w:rsidRPr="00B36705">
        <w:rPr>
          <w:rStyle w:val="fontstyle01"/>
          <w:lang w:val="es-US"/>
        </w:rPr>
        <w:t>Información del cliente y derechos de</w:t>
      </w:r>
      <w:r w:rsidRPr="00B36705">
        <w:rPr>
          <w:rFonts w:ascii="Arial-BoldMT" w:hAnsi="Arial-BoldMT"/>
          <w:b/>
          <w:bCs/>
          <w:color w:val="000000"/>
          <w:lang w:val="es-US"/>
        </w:rPr>
        <w:br/>
      </w:r>
      <w:r w:rsidRPr="00B36705">
        <w:rPr>
          <w:rStyle w:val="fontstyle01"/>
          <w:lang w:val="es-US"/>
        </w:rPr>
        <w:t>privacidad</w:t>
      </w:r>
      <w:r w:rsidRPr="00B36705">
        <w:rPr>
          <w:rFonts w:ascii="Arial-BoldMT" w:hAnsi="Arial-BoldMT"/>
          <w:b/>
          <w:bCs/>
          <w:color w:val="000000"/>
          <w:lang w:val="es-US"/>
        </w:rPr>
        <w:br/>
      </w:r>
      <w:r w:rsidRPr="00B36705">
        <w:rPr>
          <w:rStyle w:val="fontstyle21"/>
          <w:lang w:val="es-US"/>
        </w:rPr>
        <w:t xml:space="preserve">True </w:t>
      </w:r>
      <w:proofErr w:type="spellStart"/>
      <w:r w:rsidRPr="00B36705">
        <w:rPr>
          <w:rStyle w:val="fontstyle21"/>
          <w:lang w:val="es-US"/>
        </w:rPr>
        <w:t>Power</w:t>
      </w:r>
      <w:proofErr w:type="spellEnd"/>
      <w:r w:rsidRPr="00B36705">
        <w:rPr>
          <w:rStyle w:val="fontstyle21"/>
          <w:lang w:val="es-US"/>
        </w:rPr>
        <w:t xml:space="preserve"> no divulgará información de</w:t>
      </w:r>
      <w:r w:rsidRPr="00B36705">
        <w:rPr>
          <w:rFonts w:ascii="ArialMT" w:hAnsi="ArialMT"/>
          <w:color w:val="000000"/>
          <w:lang w:val="es-US"/>
        </w:rPr>
        <w:br/>
      </w:r>
      <w:r w:rsidRPr="00B36705">
        <w:rPr>
          <w:rStyle w:val="fontstyle21"/>
          <w:lang w:val="es-US"/>
        </w:rPr>
        <w:t>propiedad excepto según lo autorice la ley.</w:t>
      </w:r>
      <w:r w:rsidRPr="00B36705">
        <w:rPr>
          <w:rFonts w:ascii="ArialMT" w:hAnsi="ArialMT"/>
          <w:color w:val="000000"/>
          <w:lang w:val="es-US"/>
        </w:rPr>
        <w:br/>
      </w:r>
      <w:r w:rsidRPr="00B36705">
        <w:rPr>
          <w:rStyle w:val="fontstyle21"/>
          <w:lang w:val="es-US"/>
        </w:rPr>
        <w:t xml:space="preserve">True </w:t>
      </w:r>
      <w:proofErr w:type="spellStart"/>
      <w:r w:rsidRPr="00B36705">
        <w:rPr>
          <w:rStyle w:val="fontstyle21"/>
          <w:lang w:val="es-US"/>
        </w:rPr>
        <w:t>Power</w:t>
      </w:r>
      <w:proofErr w:type="spellEnd"/>
      <w:r w:rsidRPr="00B36705">
        <w:rPr>
          <w:rStyle w:val="fontstyle21"/>
          <w:lang w:val="es-US"/>
        </w:rPr>
        <w:t xml:space="preserve"> no venderá ni compartirá esta</w:t>
      </w:r>
      <w:r w:rsidRPr="00B36705">
        <w:rPr>
          <w:rFonts w:ascii="ArialMT" w:hAnsi="ArialMT"/>
          <w:color w:val="000000"/>
          <w:lang w:val="es-US"/>
        </w:rPr>
        <w:br/>
      </w:r>
      <w:r w:rsidRPr="00B36705">
        <w:rPr>
          <w:rStyle w:val="fontstyle21"/>
          <w:lang w:val="es-US"/>
        </w:rPr>
        <w:t>información con ninguna otra entidad sin</w:t>
      </w:r>
      <w:r w:rsidRPr="00B36705">
        <w:rPr>
          <w:rFonts w:ascii="ArialMT" w:hAnsi="ArialMT"/>
          <w:color w:val="000000"/>
          <w:lang w:val="es-US"/>
        </w:rPr>
        <w:br/>
      </w:r>
      <w:r w:rsidRPr="00B36705">
        <w:rPr>
          <w:rStyle w:val="fontstyle21"/>
          <w:lang w:val="es-US"/>
        </w:rPr>
        <w:t>antes obtener su consentimiento. Sin</w:t>
      </w:r>
      <w:r w:rsidRPr="00B36705">
        <w:rPr>
          <w:rFonts w:ascii="ArialMT" w:hAnsi="ArialMT"/>
          <w:color w:val="000000"/>
          <w:lang w:val="es-US"/>
        </w:rPr>
        <w:br/>
      </w:r>
      <w:r w:rsidRPr="00B36705">
        <w:rPr>
          <w:rStyle w:val="fontstyle21"/>
          <w:lang w:val="es-US"/>
        </w:rPr>
        <w:t>embargo, debemos cumplir si la PUCT ha</w:t>
      </w:r>
      <w:r w:rsidRPr="00B36705">
        <w:rPr>
          <w:rFonts w:ascii="ArialMT" w:hAnsi="ArialMT"/>
          <w:color w:val="000000"/>
          <w:lang w:val="es-US"/>
        </w:rPr>
        <w:br/>
      </w:r>
      <w:r w:rsidRPr="00B36705">
        <w:rPr>
          <w:rStyle w:val="fontstyle21"/>
          <w:lang w:val="es-US"/>
        </w:rPr>
        <w:t>autorizado la divulgación de información de</w:t>
      </w:r>
      <w:r w:rsidRPr="00B36705">
        <w:rPr>
          <w:rFonts w:ascii="ArialMT" w:hAnsi="ArialMT"/>
          <w:color w:val="000000"/>
          <w:lang w:val="es-US"/>
        </w:rPr>
        <w:br/>
      </w:r>
      <w:r w:rsidRPr="00B36705">
        <w:rPr>
          <w:rStyle w:val="fontstyle21"/>
          <w:lang w:val="es-US"/>
        </w:rPr>
        <w:t>propiedad a las agencias de aplicación de la</w:t>
      </w:r>
      <w:r>
        <w:rPr>
          <w:rStyle w:val="fontstyle21"/>
          <w:lang w:val="es-US"/>
        </w:rPr>
        <w:t xml:space="preserve"> </w:t>
      </w:r>
      <w:r w:rsidRPr="00B36705">
        <w:rPr>
          <w:rStyle w:val="fontstyle21"/>
          <w:lang w:val="es-US"/>
        </w:rPr>
        <w:t>ley, agencias de asistencia energética,</w:t>
      </w:r>
      <w:r w:rsidRPr="00B36705">
        <w:rPr>
          <w:rFonts w:ascii="ArialMT" w:hAnsi="ArialMT"/>
          <w:color w:val="000000"/>
          <w:lang w:val="es-US"/>
        </w:rPr>
        <w:br/>
      </w:r>
      <w:r w:rsidRPr="00B36705">
        <w:rPr>
          <w:rStyle w:val="fontstyle21"/>
          <w:lang w:val="es-US"/>
        </w:rPr>
        <w:t>agencias de informes crediticios y de</w:t>
      </w:r>
      <w:r w:rsidRPr="00B36705">
        <w:rPr>
          <w:rFonts w:ascii="ArialMT" w:hAnsi="ArialMT"/>
          <w:color w:val="000000"/>
          <w:lang w:val="es-US"/>
        </w:rPr>
        <w:br/>
      </w:r>
      <w:r w:rsidRPr="00B36705">
        <w:rPr>
          <w:rStyle w:val="fontstyle21"/>
          <w:lang w:val="es-US"/>
        </w:rPr>
        <w:t>cobranza, su TDSP, el agente de registro, la</w:t>
      </w:r>
      <w:r>
        <w:rPr>
          <w:rStyle w:val="fontstyle21"/>
          <w:lang w:val="es-US"/>
        </w:rPr>
        <w:t xml:space="preserve"> </w:t>
      </w:r>
      <w:r w:rsidRPr="00B36705">
        <w:rPr>
          <w:rStyle w:val="fontstyle21"/>
          <w:lang w:val="es-US"/>
        </w:rPr>
        <w:t>Oficina del Asesor de Servicios Públicos, la</w:t>
      </w:r>
      <w:r>
        <w:rPr>
          <w:rStyle w:val="fontstyle21"/>
          <w:lang w:val="es-US"/>
        </w:rPr>
        <w:t xml:space="preserve"> </w:t>
      </w:r>
      <w:r w:rsidRPr="00B36705">
        <w:rPr>
          <w:rStyle w:val="fontstyle21"/>
          <w:lang w:val="es-US"/>
        </w:rPr>
        <w:t>PUCT y agentes, proveedores, socios o</w:t>
      </w:r>
      <w:r w:rsidRPr="00B36705">
        <w:rPr>
          <w:rFonts w:ascii="ArialMT" w:hAnsi="ArialMT"/>
          <w:color w:val="000000"/>
          <w:lang w:val="es-US"/>
        </w:rPr>
        <w:br/>
      </w:r>
      <w:r w:rsidRPr="00B36705">
        <w:rPr>
          <w:rStyle w:val="fontstyle21"/>
          <w:lang w:val="es-US"/>
        </w:rPr>
        <w:t xml:space="preserve">afiliados de True </w:t>
      </w:r>
      <w:proofErr w:type="spellStart"/>
      <w:r w:rsidRPr="00B36705">
        <w:rPr>
          <w:rStyle w:val="fontstyle21"/>
          <w:lang w:val="es-US"/>
        </w:rPr>
        <w:t>Power</w:t>
      </w:r>
      <w:proofErr w:type="spellEnd"/>
      <w:r w:rsidRPr="00B36705">
        <w:rPr>
          <w:rStyle w:val="fontstyle21"/>
          <w:lang w:val="es-US"/>
        </w:rPr>
        <w:t>.</w:t>
      </w:r>
    </w:p>
    <w:p w14:paraId="1DB82687" w14:textId="3CAAD758" w:rsidR="00B36705" w:rsidRDefault="00B36705" w:rsidP="00607298">
      <w:pPr>
        <w:spacing w:after="0" w:line="240" w:lineRule="auto"/>
        <w:rPr>
          <w:rStyle w:val="fontstyle21"/>
          <w:lang w:val="es-US"/>
        </w:rPr>
      </w:pPr>
    </w:p>
    <w:p w14:paraId="13EBDE93" w14:textId="77777777" w:rsidR="00B36705" w:rsidRDefault="00B36705" w:rsidP="00B36705">
      <w:pPr>
        <w:spacing w:after="0" w:line="240" w:lineRule="auto"/>
        <w:rPr>
          <w:rFonts w:ascii="Arial-BoldMT" w:eastAsia="Times New Roman" w:hAnsi="Arial-BoldMT" w:cs="Times New Roman"/>
          <w:b/>
          <w:bCs/>
          <w:color w:val="000000"/>
          <w:lang w:val="es-US"/>
        </w:rPr>
      </w:pPr>
      <w:r w:rsidRPr="00B36705">
        <w:rPr>
          <w:rFonts w:ascii="Arial-BoldMT" w:eastAsia="Times New Roman" w:hAnsi="Arial-BoldMT" w:cs="Times New Roman"/>
          <w:b/>
          <w:bCs/>
          <w:color w:val="000000"/>
          <w:lang w:val="es-US"/>
        </w:rPr>
        <w:t>Idioma</w:t>
      </w:r>
    </w:p>
    <w:p w14:paraId="09A39826" w14:textId="5FDBF250" w:rsidR="00B36705" w:rsidRDefault="00B36705" w:rsidP="00B36705">
      <w:pPr>
        <w:spacing w:after="0" w:line="240" w:lineRule="auto"/>
        <w:rPr>
          <w:rFonts w:ascii="ArialMT" w:eastAsia="Times New Roman" w:hAnsi="ArialMT" w:cs="Times New Roman"/>
          <w:color w:val="000000"/>
          <w:lang w:val="es-US"/>
        </w:rPr>
      </w:pPr>
      <w:r w:rsidRPr="00B36705">
        <w:rPr>
          <w:rFonts w:ascii="Arial-BoldMT" w:eastAsia="Times New Roman" w:hAnsi="Arial-BoldMT" w:cs="Times New Roman"/>
          <w:b/>
          <w:bCs/>
          <w:color w:val="000000"/>
          <w:lang w:val="es-US"/>
        </w:rPr>
        <w:br/>
      </w:r>
      <w:r w:rsidRPr="00B36705">
        <w:rPr>
          <w:rFonts w:ascii="ArialMT" w:eastAsia="Times New Roman" w:hAnsi="ArialMT" w:cs="Times New Roman"/>
          <w:color w:val="000000"/>
          <w:lang w:val="es-US"/>
        </w:rPr>
        <w:t>Puede optar por recibir información de las</w:t>
      </w:r>
      <w:r w:rsidRPr="00B36705">
        <w:rPr>
          <w:rFonts w:ascii="ArialMT" w:eastAsia="Times New Roman" w:hAnsi="ArialMT" w:cs="Times New Roman"/>
          <w:color w:val="000000"/>
          <w:lang w:val="es-US"/>
        </w:rPr>
        <w:br/>
        <w:t>comunicaciones en español o en cualquier</w:t>
      </w:r>
      <w:r w:rsidRPr="00B36705">
        <w:rPr>
          <w:rFonts w:ascii="ArialMT" w:eastAsia="Times New Roman" w:hAnsi="ArialMT" w:cs="Times New Roman"/>
          <w:color w:val="000000"/>
          <w:lang w:val="es-US"/>
        </w:rPr>
        <w:br/>
        <w:t>idioma en el que se le solicite con True</w:t>
      </w:r>
      <w:r w:rsidRPr="00B36705">
        <w:rPr>
          <w:rFonts w:ascii="ArialMT" w:eastAsia="Times New Roman" w:hAnsi="ArialMT" w:cs="Times New Roman"/>
          <w:color w:val="000000"/>
          <w:lang w:val="es-US"/>
        </w:rPr>
        <w:br/>
      </w:r>
      <w:proofErr w:type="spellStart"/>
      <w:r w:rsidRPr="00B36705">
        <w:rPr>
          <w:rFonts w:ascii="ArialMT" w:eastAsia="Times New Roman" w:hAnsi="ArialMT" w:cs="Times New Roman"/>
          <w:color w:val="000000"/>
          <w:lang w:val="es-US"/>
        </w:rPr>
        <w:t>Power</w:t>
      </w:r>
      <w:proofErr w:type="spellEnd"/>
      <w:r w:rsidRPr="00B36705">
        <w:rPr>
          <w:rFonts w:ascii="ArialMT" w:eastAsia="Times New Roman" w:hAnsi="ArialMT" w:cs="Times New Roman"/>
          <w:color w:val="000000"/>
          <w:lang w:val="es-US"/>
        </w:rPr>
        <w:t>. Esto incluye los Términos de</w:t>
      </w:r>
      <w:r w:rsidRPr="00B36705">
        <w:rPr>
          <w:rFonts w:ascii="ArialMT" w:eastAsia="Times New Roman" w:hAnsi="ArialMT" w:cs="Times New Roman"/>
          <w:color w:val="000000"/>
          <w:lang w:val="es-US"/>
        </w:rPr>
        <w:br/>
        <w:t>servicio, facturas y avisos de facturas,</w:t>
      </w:r>
      <w:r w:rsidRPr="00B36705">
        <w:rPr>
          <w:rFonts w:ascii="ArialMT" w:eastAsia="Times New Roman" w:hAnsi="ArialMT" w:cs="Times New Roman"/>
          <w:color w:val="000000"/>
          <w:lang w:val="es-US"/>
        </w:rPr>
        <w:br/>
        <w:t>información sobre nuevos servicios</w:t>
      </w:r>
      <w:r w:rsidRPr="00B36705">
        <w:rPr>
          <w:rFonts w:ascii="ArialMT" w:eastAsia="Times New Roman" w:hAnsi="ArialMT" w:cs="Times New Roman"/>
          <w:color w:val="000000"/>
          <w:lang w:val="es-US"/>
        </w:rPr>
        <w:br/>
        <w:t>eléctricos, programas de descuento,</w:t>
      </w:r>
      <w:r w:rsidRPr="00B36705">
        <w:rPr>
          <w:rFonts w:ascii="ArialMT" w:eastAsia="Times New Roman" w:hAnsi="ArialMT" w:cs="Times New Roman"/>
          <w:color w:val="000000"/>
          <w:lang w:val="es-US"/>
        </w:rPr>
        <w:br/>
        <w:t>promociones y acceso a asistencia al cliente.</w:t>
      </w:r>
      <w:r w:rsidRPr="00B36705">
        <w:rPr>
          <w:rFonts w:ascii="ArialMT" w:eastAsia="Times New Roman" w:hAnsi="ArialMT" w:cs="Times New Roman"/>
          <w:color w:val="000000"/>
          <w:lang w:val="es-US"/>
        </w:rPr>
        <w:br/>
        <w:t>Sus derechos como cliente y los avisos de</w:t>
      </w:r>
      <w:r w:rsidRPr="00B36705">
        <w:rPr>
          <w:rFonts w:ascii="ArialMT" w:eastAsia="Times New Roman" w:hAnsi="ArialMT" w:cs="Times New Roman"/>
          <w:color w:val="000000"/>
          <w:lang w:val="es-US"/>
        </w:rPr>
        <w:br/>
        <w:t>desconexión son en dos idiomas y se</w:t>
      </w:r>
      <w:r w:rsidRPr="00B36705">
        <w:rPr>
          <w:rFonts w:ascii="ArialMT" w:eastAsia="Times New Roman" w:hAnsi="ArialMT" w:cs="Times New Roman"/>
          <w:color w:val="000000"/>
          <w:lang w:val="es-US"/>
        </w:rPr>
        <w:br/>
        <w:t>proporcionarán tanto en inglés como en</w:t>
      </w:r>
      <w:r w:rsidRPr="00B36705">
        <w:rPr>
          <w:rFonts w:ascii="ArialMT" w:eastAsia="Times New Roman" w:hAnsi="ArialMT" w:cs="Times New Roman"/>
          <w:color w:val="000000"/>
          <w:lang w:val="es-US"/>
        </w:rPr>
        <w:br/>
        <w:t>español.</w:t>
      </w:r>
    </w:p>
    <w:p w14:paraId="0629A99D" w14:textId="08679AA0" w:rsidR="00B36705" w:rsidRPr="00B36705" w:rsidRDefault="00B36705" w:rsidP="00B36705">
      <w:pPr>
        <w:spacing w:after="0" w:line="240" w:lineRule="auto"/>
        <w:rPr>
          <w:rFonts w:ascii="Times New Roman" w:eastAsia="Times New Roman" w:hAnsi="Times New Roman" w:cs="Times New Roman"/>
          <w:sz w:val="24"/>
          <w:szCs w:val="24"/>
        </w:rPr>
      </w:pPr>
      <w:r w:rsidRPr="00B36705">
        <w:rPr>
          <w:rFonts w:ascii="ArialMT" w:eastAsia="Times New Roman" w:hAnsi="ArialMT" w:cs="Times New Roman"/>
          <w:color w:val="000000"/>
          <w:lang w:val="es-US"/>
        </w:rPr>
        <w:br/>
      </w:r>
      <w:proofErr w:type="spellStart"/>
      <w:r w:rsidRPr="00B36705">
        <w:rPr>
          <w:rFonts w:ascii="Arial-BoldMT" w:eastAsia="Times New Roman" w:hAnsi="Arial-BoldMT" w:cs="Times New Roman"/>
          <w:b/>
          <w:bCs/>
          <w:color w:val="000000"/>
        </w:rPr>
        <w:t>Programa</w:t>
      </w:r>
      <w:proofErr w:type="spellEnd"/>
      <w:r w:rsidRPr="00B36705">
        <w:rPr>
          <w:rFonts w:ascii="Arial-BoldMT" w:eastAsia="Times New Roman" w:hAnsi="Arial-BoldMT" w:cs="Times New Roman"/>
          <w:b/>
          <w:bCs/>
          <w:color w:val="000000"/>
        </w:rPr>
        <w:t xml:space="preserve"> de </w:t>
      </w:r>
      <w:proofErr w:type="spellStart"/>
      <w:r w:rsidRPr="00B36705">
        <w:rPr>
          <w:rFonts w:ascii="Arial-BoldMT" w:eastAsia="Times New Roman" w:hAnsi="Arial-BoldMT" w:cs="Times New Roman"/>
          <w:b/>
          <w:bCs/>
          <w:color w:val="000000"/>
        </w:rPr>
        <w:t>Asistente</w:t>
      </w:r>
      <w:proofErr w:type="spellEnd"/>
      <w:r w:rsidRPr="00B36705">
        <w:rPr>
          <w:rFonts w:ascii="Arial-BoldMT" w:eastAsia="Times New Roman" w:hAnsi="Arial-BoldMT" w:cs="Times New Roman"/>
          <w:b/>
          <w:bCs/>
          <w:color w:val="000000"/>
        </w:rPr>
        <w:t xml:space="preserve"> de </w:t>
      </w:r>
      <w:proofErr w:type="spellStart"/>
      <w:r w:rsidRPr="00B36705">
        <w:rPr>
          <w:rFonts w:ascii="Arial-BoldMT" w:eastAsia="Times New Roman" w:hAnsi="Arial-BoldMT" w:cs="Times New Roman"/>
          <w:b/>
          <w:bCs/>
          <w:color w:val="000000"/>
        </w:rPr>
        <w:t>Aago</w:t>
      </w:r>
      <w:proofErr w:type="spellEnd"/>
    </w:p>
    <w:p w14:paraId="01141DB2" w14:textId="64108E7D" w:rsidR="00B36705" w:rsidRDefault="00B36705" w:rsidP="00607298">
      <w:pPr>
        <w:spacing w:after="0" w:line="240" w:lineRule="auto"/>
        <w:rPr>
          <w:rFonts w:ascii="Arial" w:hAnsi="Arial" w:cs="Arial"/>
          <w:lang w:val="es-US"/>
        </w:rPr>
      </w:pPr>
    </w:p>
    <w:p w14:paraId="6A374A5A" w14:textId="27DF2FB3" w:rsidR="00B36705" w:rsidRDefault="00B36705" w:rsidP="00607298">
      <w:pPr>
        <w:spacing w:after="0" w:line="240" w:lineRule="auto"/>
        <w:rPr>
          <w:rFonts w:ascii="Arial" w:hAnsi="Arial" w:cs="Arial"/>
          <w:lang w:val="es-US"/>
        </w:rPr>
      </w:pPr>
      <w:r>
        <w:rPr>
          <w:rFonts w:ascii="Arial" w:hAnsi="Arial" w:cs="Arial"/>
          <w:lang w:val="es-US"/>
        </w:rPr>
        <w:t xml:space="preserve">Si no puede realizar el pago, debe comunicarse con True </w:t>
      </w:r>
      <w:proofErr w:type="spellStart"/>
      <w:r>
        <w:rPr>
          <w:rFonts w:ascii="Arial" w:hAnsi="Arial" w:cs="Arial"/>
          <w:lang w:val="es-US"/>
        </w:rPr>
        <w:t>Power</w:t>
      </w:r>
      <w:proofErr w:type="spellEnd"/>
      <w:r>
        <w:rPr>
          <w:rFonts w:ascii="Arial" w:hAnsi="Arial" w:cs="Arial"/>
          <w:lang w:val="es-US"/>
        </w:rPr>
        <w:t xml:space="preserve"> y le</w:t>
      </w:r>
    </w:p>
    <w:p w14:paraId="79367983" w14:textId="77777777" w:rsidR="00B36705" w:rsidRDefault="00B36705" w:rsidP="00607298">
      <w:pPr>
        <w:spacing w:after="0" w:line="240" w:lineRule="auto"/>
        <w:rPr>
          <w:rFonts w:ascii="ArialMT" w:hAnsi="ArialMT"/>
          <w:color w:val="000000"/>
          <w:lang w:val="es-US"/>
        </w:rPr>
      </w:pPr>
      <w:r w:rsidRPr="00B36705">
        <w:rPr>
          <w:rFonts w:ascii="ArialMT" w:hAnsi="ArialMT"/>
          <w:color w:val="000000"/>
          <w:lang w:val="es-US"/>
        </w:rPr>
        <w:t>informaremos sobre todas las opciones de</w:t>
      </w:r>
      <w:r w:rsidRPr="00B36705">
        <w:rPr>
          <w:rFonts w:ascii="ArialMT" w:hAnsi="ArialMT"/>
          <w:color w:val="000000"/>
          <w:lang w:val="es-US"/>
        </w:rPr>
        <w:br/>
      </w:r>
      <w:proofErr w:type="gramStart"/>
      <w:r w:rsidRPr="00B36705">
        <w:rPr>
          <w:rFonts w:ascii="ArialMT" w:hAnsi="ArialMT"/>
          <w:color w:val="000000"/>
          <w:lang w:val="es-US"/>
        </w:rPr>
        <w:t>pago aplicables</w:t>
      </w:r>
      <w:proofErr w:type="gramEnd"/>
      <w:r w:rsidRPr="00B36705">
        <w:rPr>
          <w:rFonts w:ascii="ArialMT" w:hAnsi="ArialMT"/>
          <w:color w:val="000000"/>
          <w:lang w:val="es-US"/>
        </w:rPr>
        <w:t xml:space="preserve"> y los programas de</w:t>
      </w:r>
      <w:r w:rsidRPr="00B36705">
        <w:rPr>
          <w:rFonts w:ascii="ArialMT" w:hAnsi="ArialMT"/>
          <w:color w:val="000000"/>
          <w:lang w:val="es-US"/>
        </w:rPr>
        <w:br/>
        <w:t>asistencia de pago, como un acuerdo de</w:t>
      </w:r>
      <w:r w:rsidRPr="00B36705">
        <w:rPr>
          <w:rFonts w:ascii="ArialMT" w:hAnsi="ArialMT"/>
          <w:color w:val="000000"/>
          <w:lang w:val="es-US"/>
        </w:rPr>
        <w:br/>
        <w:t>pago, plan de pago diferido, facturación</w:t>
      </w:r>
      <w:r w:rsidRPr="00B36705">
        <w:rPr>
          <w:rFonts w:ascii="ArialMT" w:hAnsi="ArialMT"/>
          <w:color w:val="000000"/>
          <w:lang w:val="es-US"/>
        </w:rPr>
        <w:br/>
        <w:t>promedio / saldo o programas de asistencia</w:t>
      </w:r>
      <w:r w:rsidRPr="00B36705">
        <w:rPr>
          <w:rFonts w:ascii="ArialMT" w:hAnsi="ArialMT"/>
          <w:color w:val="000000"/>
          <w:lang w:val="es-US"/>
        </w:rPr>
        <w:br/>
        <w:t>de energía para personas de bajos ingresos.</w:t>
      </w:r>
      <w:r w:rsidRPr="00B36705">
        <w:rPr>
          <w:rFonts w:ascii="ArialMT" w:hAnsi="ArialMT"/>
          <w:color w:val="000000"/>
          <w:lang w:val="es-US"/>
        </w:rPr>
        <w:br/>
        <w:t>Además, puede estar calificado para</w:t>
      </w:r>
      <w:r w:rsidRPr="00B36705">
        <w:rPr>
          <w:rFonts w:ascii="ArialMT" w:hAnsi="ArialMT"/>
          <w:color w:val="000000"/>
          <w:lang w:val="es-US"/>
        </w:rPr>
        <w:br/>
        <w:t>programas de asistencia financiera y</w:t>
      </w:r>
      <w:r w:rsidRPr="00B36705">
        <w:rPr>
          <w:rFonts w:ascii="ArialMT" w:hAnsi="ArialMT"/>
          <w:color w:val="000000"/>
          <w:lang w:val="es-US"/>
        </w:rPr>
        <w:br/>
        <w:t xml:space="preserve">energética. Comuníquese con True </w:t>
      </w:r>
      <w:proofErr w:type="spellStart"/>
      <w:r w:rsidRPr="00B36705">
        <w:rPr>
          <w:rFonts w:ascii="ArialMT" w:hAnsi="ArialMT"/>
          <w:color w:val="000000"/>
          <w:lang w:val="es-US"/>
        </w:rPr>
        <w:t>Power</w:t>
      </w:r>
      <w:proofErr w:type="spellEnd"/>
      <w:r w:rsidRPr="00B36705">
        <w:rPr>
          <w:rFonts w:ascii="ArialMT" w:hAnsi="ArialMT"/>
          <w:color w:val="000000"/>
          <w:lang w:val="es-US"/>
        </w:rPr>
        <w:br/>
        <w:t>para obtener más información sobre los</w:t>
      </w:r>
      <w:r w:rsidRPr="00B36705">
        <w:rPr>
          <w:rFonts w:ascii="ArialMT" w:hAnsi="ArialMT"/>
          <w:color w:val="000000"/>
          <w:lang w:val="es-US"/>
        </w:rPr>
        <w:br/>
        <w:t>programas de asistencia energética</w:t>
      </w:r>
      <w:r w:rsidRPr="00B36705">
        <w:rPr>
          <w:rFonts w:ascii="ArialMT" w:hAnsi="ArialMT"/>
          <w:color w:val="000000"/>
          <w:lang w:val="es-US"/>
        </w:rPr>
        <w:br/>
        <w:t>disponibles. Los clientes residenciales que</w:t>
      </w:r>
      <w:r w:rsidRPr="00B36705">
        <w:rPr>
          <w:rFonts w:ascii="ArialMT" w:hAnsi="ArialMT"/>
          <w:color w:val="000000"/>
          <w:lang w:val="es-US"/>
        </w:rPr>
        <w:br/>
        <w:t>necesitan asistencia financiera o energética</w:t>
      </w:r>
      <w:r w:rsidRPr="00B36705">
        <w:rPr>
          <w:rFonts w:ascii="ArialMT" w:hAnsi="ArialMT"/>
          <w:color w:val="000000"/>
          <w:lang w:val="es-US"/>
        </w:rPr>
        <w:br/>
        <w:t>pueden calificar para programas</w:t>
      </w:r>
      <w:r w:rsidRPr="00B36705">
        <w:rPr>
          <w:rFonts w:ascii="ArialMT" w:hAnsi="ArialMT"/>
          <w:color w:val="000000"/>
          <w:lang w:val="es-US"/>
        </w:rPr>
        <w:br/>
        <w:t>patrocinados por el Departamento de</w:t>
      </w:r>
      <w:r w:rsidRPr="00B36705">
        <w:rPr>
          <w:rFonts w:ascii="ArialMT" w:hAnsi="ArialMT"/>
          <w:color w:val="000000"/>
          <w:lang w:val="es-US"/>
        </w:rPr>
        <w:br/>
        <w:t>Vivienda y Asuntos Comunitarios de Texas</w:t>
      </w:r>
      <w:r w:rsidRPr="00B36705">
        <w:rPr>
          <w:rFonts w:ascii="ArialMT" w:hAnsi="ArialMT"/>
          <w:color w:val="000000"/>
          <w:lang w:val="es-US"/>
        </w:rPr>
        <w:br/>
        <w:t>(TDHCA), que pueden ser contactados en</w:t>
      </w:r>
      <w:r w:rsidRPr="00B36705">
        <w:rPr>
          <w:rFonts w:ascii="ArialMT" w:hAnsi="ArialMT"/>
          <w:color w:val="000000"/>
          <w:lang w:val="es-US"/>
        </w:rPr>
        <w:br/>
        <w:t>info@dhca.state.tx.us, llamando al 800-525-</w:t>
      </w:r>
      <w:r w:rsidRPr="00B36705">
        <w:rPr>
          <w:rFonts w:ascii="ArialMT" w:hAnsi="ArialMT"/>
          <w:color w:val="000000"/>
          <w:lang w:val="es-US"/>
        </w:rPr>
        <w:br/>
      </w:r>
      <w:r w:rsidRPr="00B36705">
        <w:rPr>
          <w:rFonts w:ascii="ArialMT" w:hAnsi="ArialMT"/>
          <w:color w:val="000000"/>
          <w:lang w:val="es-US"/>
        </w:rPr>
        <w:lastRenderedPageBreak/>
        <w:t>0657, o por fax. 800-733-5120, visitando</w:t>
      </w:r>
      <w:r w:rsidRPr="00B36705">
        <w:rPr>
          <w:rFonts w:ascii="ArialMT" w:hAnsi="ArialMT"/>
          <w:color w:val="000000"/>
          <w:lang w:val="es-US"/>
        </w:rPr>
        <w:br/>
        <w:t>http://www.tdhca.state.tx.us/ea/index.htm, o</w:t>
      </w:r>
      <w:r w:rsidRPr="00B36705">
        <w:rPr>
          <w:rFonts w:ascii="ArialMT" w:hAnsi="ArialMT"/>
          <w:color w:val="000000"/>
          <w:lang w:val="es-US"/>
        </w:rPr>
        <w:br/>
        <w:t>escribiendo a TDHCA, POBOX 13941,</w:t>
      </w:r>
      <w:r w:rsidRPr="00B36705">
        <w:rPr>
          <w:rFonts w:ascii="ArialMT" w:hAnsi="ArialMT"/>
          <w:color w:val="000000"/>
          <w:lang w:val="es-US"/>
        </w:rPr>
        <w:br/>
        <w:t>Austin, TX 78711-3941.</w:t>
      </w:r>
    </w:p>
    <w:p w14:paraId="7714465A" w14:textId="77777777" w:rsidR="00B36705" w:rsidRDefault="00B36705" w:rsidP="00607298">
      <w:pPr>
        <w:spacing w:after="0" w:line="240" w:lineRule="auto"/>
        <w:rPr>
          <w:rFonts w:ascii="Arial-BoldMT" w:hAnsi="Arial-BoldMT"/>
          <w:b/>
          <w:bCs/>
          <w:color w:val="000000"/>
          <w:lang w:val="es-US"/>
        </w:rPr>
      </w:pPr>
      <w:r w:rsidRPr="00B36705">
        <w:rPr>
          <w:rFonts w:ascii="ArialMT" w:hAnsi="ArialMT"/>
          <w:color w:val="000000"/>
          <w:lang w:val="es-US"/>
        </w:rPr>
        <w:br/>
      </w:r>
      <w:r w:rsidRPr="00B36705">
        <w:rPr>
          <w:rFonts w:ascii="Arial-BoldMT" w:hAnsi="Arial-BoldMT"/>
          <w:b/>
          <w:bCs/>
          <w:color w:val="000000"/>
          <w:lang w:val="es-US"/>
        </w:rPr>
        <w:t>Lista De No Llamar</w:t>
      </w:r>
    </w:p>
    <w:p w14:paraId="38359B27" w14:textId="6AD60DC4" w:rsidR="00B36705" w:rsidRPr="00B36705" w:rsidRDefault="00B36705" w:rsidP="00607298">
      <w:pPr>
        <w:spacing w:after="0" w:line="240" w:lineRule="auto"/>
        <w:rPr>
          <w:rFonts w:ascii="Arial" w:hAnsi="Arial" w:cs="Arial"/>
          <w:lang w:val="es-US"/>
        </w:rPr>
      </w:pPr>
      <w:r w:rsidRPr="00B36705">
        <w:rPr>
          <w:rFonts w:ascii="Arial-BoldMT" w:hAnsi="Arial-BoldMT"/>
          <w:b/>
          <w:bCs/>
          <w:color w:val="000000"/>
          <w:lang w:val="es-US"/>
        </w:rPr>
        <w:br/>
      </w:r>
      <w:r w:rsidRPr="00B36705">
        <w:rPr>
          <w:rFonts w:ascii="ArialMT" w:hAnsi="ArialMT"/>
          <w:color w:val="000000"/>
          <w:lang w:val="es-US"/>
        </w:rPr>
        <w:t>Los clientes pueden registrar su nombre,</w:t>
      </w:r>
      <w:r w:rsidRPr="00B36705">
        <w:rPr>
          <w:rFonts w:ascii="ArialMT" w:hAnsi="ArialMT"/>
          <w:color w:val="000000"/>
          <w:lang w:val="es-US"/>
        </w:rPr>
        <w:br/>
        <w:t>dirección y número de teléfono en la "Lista</w:t>
      </w:r>
      <w:r w:rsidRPr="00B36705">
        <w:rPr>
          <w:rFonts w:ascii="ArialMT" w:hAnsi="ArialMT"/>
          <w:color w:val="000000"/>
          <w:lang w:val="es-US"/>
        </w:rPr>
        <w:br/>
        <w:t>de No Llamar", lo que ayudará a limitar las</w:t>
      </w:r>
      <w:r w:rsidRPr="00B36705">
        <w:rPr>
          <w:rFonts w:ascii="ArialMT" w:hAnsi="ArialMT"/>
          <w:color w:val="000000"/>
          <w:lang w:val="es-US"/>
        </w:rPr>
        <w:br/>
        <w:t>llamadas de telemercadeo a su residencia o</w:t>
      </w:r>
      <w:r w:rsidRPr="00B36705">
        <w:rPr>
          <w:rFonts w:ascii="ArialMT" w:hAnsi="ArialMT"/>
          <w:color w:val="000000"/>
          <w:lang w:val="es-US"/>
        </w:rPr>
        <w:br/>
        <w:t>negocio. Puede registrarse en la "Lista de No</w:t>
      </w:r>
      <w:r w:rsidR="00AB0E75">
        <w:rPr>
          <w:rFonts w:ascii="ArialMT" w:hAnsi="ArialMT"/>
          <w:color w:val="000000"/>
          <w:lang w:val="es-US"/>
        </w:rPr>
        <w:t xml:space="preserve"> </w:t>
      </w:r>
      <w:r w:rsidRPr="00B36705">
        <w:rPr>
          <w:rFonts w:ascii="ArialMT" w:hAnsi="ArialMT"/>
          <w:color w:val="000000"/>
          <w:lang w:val="es-US"/>
        </w:rPr>
        <w:t>Llamar" de tres maneras:</w:t>
      </w:r>
      <w:r w:rsidRPr="00B36705">
        <w:rPr>
          <w:rFonts w:ascii="ArialMT" w:hAnsi="ArialMT"/>
          <w:color w:val="000000"/>
          <w:lang w:val="es-US"/>
        </w:rPr>
        <w:br/>
        <w:t>I. En línea en www.texasnocall.com.</w:t>
      </w:r>
      <w:r w:rsidRPr="00B36705">
        <w:rPr>
          <w:rFonts w:ascii="ArialMT" w:hAnsi="ArialMT"/>
          <w:color w:val="000000"/>
          <w:lang w:val="es-US"/>
        </w:rPr>
        <w:br/>
      </w:r>
      <w:proofErr w:type="spellStart"/>
      <w:r w:rsidRPr="00B36705">
        <w:rPr>
          <w:rFonts w:ascii="ArialMT" w:hAnsi="ArialMT"/>
          <w:color w:val="000000"/>
          <w:lang w:val="es-US"/>
        </w:rPr>
        <w:t>ii</w:t>
      </w:r>
      <w:proofErr w:type="spellEnd"/>
      <w:r w:rsidRPr="00B36705">
        <w:rPr>
          <w:rFonts w:ascii="ArialMT" w:hAnsi="ArialMT"/>
          <w:color w:val="000000"/>
          <w:lang w:val="es-US"/>
        </w:rPr>
        <w:t>. Llame sin cargo al 1-866-TXNOCAL (L) o</w:t>
      </w:r>
      <w:r w:rsidRPr="00B36705">
        <w:rPr>
          <w:rFonts w:ascii="ArialMT" w:hAnsi="ArialMT"/>
          <w:color w:val="000000"/>
          <w:lang w:val="es-US"/>
        </w:rPr>
        <w:br/>
        <w:t>al 1-866-896-6225.</w:t>
      </w:r>
      <w:r w:rsidRPr="00B36705">
        <w:rPr>
          <w:rFonts w:ascii="ArialMT" w:hAnsi="ArialMT"/>
          <w:color w:val="000000"/>
          <w:lang w:val="es-US"/>
        </w:rPr>
        <w:br/>
      </w:r>
      <w:proofErr w:type="spellStart"/>
      <w:r w:rsidRPr="00B36705">
        <w:rPr>
          <w:rFonts w:ascii="ArialMT" w:hAnsi="ArialMT"/>
          <w:color w:val="000000"/>
          <w:lang w:val="es-US"/>
        </w:rPr>
        <w:t>iii</w:t>
      </w:r>
      <w:proofErr w:type="spellEnd"/>
      <w:r w:rsidRPr="00B36705">
        <w:rPr>
          <w:rFonts w:ascii="ArialMT" w:hAnsi="ArialMT"/>
          <w:color w:val="000000"/>
          <w:lang w:val="es-US"/>
        </w:rPr>
        <w:t xml:space="preserve">. Escriba Texas No </w:t>
      </w:r>
      <w:proofErr w:type="spellStart"/>
      <w:r w:rsidRPr="00B36705">
        <w:rPr>
          <w:rFonts w:ascii="ArialMT" w:hAnsi="ArialMT"/>
          <w:color w:val="000000"/>
          <w:lang w:val="es-US"/>
        </w:rPr>
        <w:t>Call</w:t>
      </w:r>
      <w:proofErr w:type="spellEnd"/>
      <w:r w:rsidRPr="00B36705">
        <w:rPr>
          <w:rFonts w:ascii="ArialMT" w:hAnsi="ArialMT"/>
          <w:color w:val="000000"/>
          <w:lang w:val="es-US"/>
        </w:rPr>
        <w:t>, P.O. Box 313, E.</w:t>
      </w:r>
      <w:r w:rsidRPr="00B36705">
        <w:rPr>
          <w:rFonts w:ascii="ArialMT" w:hAnsi="ArialMT"/>
          <w:color w:val="000000"/>
          <w:lang w:val="es-US"/>
        </w:rPr>
        <w:br/>
      </w:r>
      <w:proofErr w:type="spellStart"/>
      <w:r w:rsidRPr="00B36705">
        <w:rPr>
          <w:rFonts w:ascii="ArialMT" w:hAnsi="ArialMT"/>
          <w:color w:val="000000"/>
          <w:lang w:val="es-US"/>
        </w:rPr>
        <w:t>Walpole</w:t>
      </w:r>
      <w:proofErr w:type="spellEnd"/>
      <w:r w:rsidRPr="00B36705">
        <w:rPr>
          <w:rFonts w:ascii="ArialMT" w:hAnsi="ArialMT"/>
          <w:color w:val="000000"/>
          <w:lang w:val="es-US"/>
        </w:rPr>
        <w:t>, MA 02032.</w:t>
      </w:r>
    </w:p>
    <w:sectPr w:rsidR="00B36705" w:rsidRPr="00B36705" w:rsidSect="00E437A6">
      <w:headerReference w:type="default" r:id="rId1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D060" w14:textId="77777777" w:rsidR="00210CEA" w:rsidRDefault="00210CEA" w:rsidP="00EF0710">
      <w:pPr>
        <w:spacing w:after="0" w:line="240" w:lineRule="auto"/>
      </w:pPr>
      <w:r>
        <w:separator/>
      </w:r>
    </w:p>
  </w:endnote>
  <w:endnote w:type="continuationSeparator" w:id="0">
    <w:p w14:paraId="1F72B689" w14:textId="77777777" w:rsidR="00210CEA" w:rsidRDefault="00210CEA" w:rsidP="00EF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12F" w14:textId="6BA88425" w:rsidR="00EF0710" w:rsidRDefault="5FC984C0" w:rsidP="00EF0710">
    <w:pPr>
      <w:pStyle w:val="Footer"/>
      <w:jc w:val="center"/>
    </w:pPr>
    <w:r>
      <w:t>PUCT#</w:t>
    </w:r>
    <w:r w:rsidR="007324EF">
      <w:t xml:space="preserve"> 10287</w:t>
    </w:r>
  </w:p>
  <w:p w14:paraId="3424D699" w14:textId="369D3BDA" w:rsidR="5FC984C0" w:rsidRDefault="5FC984C0" w:rsidP="5FC984C0">
    <w:pPr>
      <w:pStyle w:val="Footer"/>
      <w:jc w:val="center"/>
    </w:pPr>
    <w:r>
      <w:t>Version_</w:t>
    </w:r>
    <w:r w:rsidR="000E41BB">
      <w:t>Y</w:t>
    </w:r>
    <w:r>
      <w:t>RAC_MM_20210324</w:t>
    </w:r>
  </w:p>
  <w:p w14:paraId="062902C0" w14:textId="77777777" w:rsidR="00EF0710" w:rsidRDefault="00EF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0BB8" w14:textId="77777777" w:rsidR="00210CEA" w:rsidRDefault="00210CEA" w:rsidP="00EF0710">
      <w:pPr>
        <w:spacing w:after="0" w:line="240" w:lineRule="auto"/>
      </w:pPr>
      <w:r>
        <w:separator/>
      </w:r>
    </w:p>
  </w:footnote>
  <w:footnote w:type="continuationSeparator" w:id="0">
    <w:p w14:paraId="15221190" w14:textId="77777777" w:rsidR="00210CEA" w:rsidRDefault="00210CEA" w:rsidP="00EF0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C984C0" w14:paraId="74861F0D" w14:textId="77777777" w:rsidTr="00472A5B">
      <w:tc>
        <w:tcPr>
          <w:tcW w:w="3120" w:type="dxa"/>
        </w:tcPr>
        <w:p w14:paraId="211A7830" w14:textId="4375282E" w:rsidR="5FC984C0" w:rsidRDefault="5FC984C0" w:rsidP="5FC984C0">
          <w:pPr>
            <w:pStyle w:val="Header"/>
            <w:ind w:left="-115"/>
          </w:pPr>
        </w:p>
      </w:tc>
      <w:tc>
        <w:tcPr>
          <w:tcW w:w="3120" w:type="dxa"/>
        </w:tcPr>
        <w:p w14:paraId="4A607DC2" w14:textId="798CE0B7" w:rsidR="5FC984C0" w:rsidRDefault="5FC984C0" w:rsidP="5FC984C0">
          <w:pPr>
            <w:pStyle w:val="Header"/>
            <w:jc w:val="center"/>
          </w:pPr>
        </w:p>
      </w:tc>
      <w:tc>
        <w:tcPr>
          <w:tcW w:w="3120" w:type="dxa"/>
        </w:tcPr>
        <w:p w14:paraId="54454BDC" w14:textId="03986830" w:rsidR="5FC984C0" w:rsidRDefault="5FC984C0" w:rsidP="5FC984C0">
          <w:pPr>
            <w:pStyle w:val="Header"/>
            <w:ind w:right="-115"/>
            <w:jc w:val="right"/>
          </w:pPr>
        </w:p>
      </w:tc>
    </w:tr>
  </w:tbl>
  <w:p w14:paraId="72485CB8" w14:textId="1EEAE283" w:rsidR="5FC984C0" w:rsidRDefault="5FC984C0" w:rsidP="5FC98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C984C0" w14:paraId="3BC341FC" w14:textId="77777777" w:rsidTr="00472A5B">
      <w:tc>
        <w:tcPr>
          <w:tcW w:w="3120" w:type="dxa"/>
        </w:tcPr>
        <w:p w14:paraId="0FFF2FDA" w14:textId="406C81E9" w:rsidR="5FC984C0" w:rsidRDefault="5FC984C0" w:rsidP="5FC984C0">
          <w:pPr>
            <w:pStyle w:val="Header"/>
            <w:ind w:left="-115"/>
          </w:pPr>
        </w:p>
      </w:tc>
      <w:tc>
        <w:tcPr>
          <w:tcW w:w="3120" w:type="dxa"/>
        </w:tcPr>
        <w:p w14:paraId="2800A5EE" w14:textId="79C2222E" w:rsidR="5FC984C0" w:rsidRDefault="5FC984C0" w:rsidP="5FC984C0">
          <w:pPr>
            <w:pStyle w:val="Header"/>
            <w:jc w:val="center"/>
          </w:pPr>
        </w:p>
      </w:tc>
      <w:tc>
        <w:tcPr>
          <w:tcW w:w="3120" w:type="dxa"/>
        </w:tcPr>
        <w:p w14:paraId="40B1424D" w14:textId="4BCE8929" w:rsidR="5FC984C0" w:rsidRDefault="5FC984C0" w:rsidP="5FC984C0">
          <w:pPr>
            <w:pStyle w:val="Header"/>
            <w:ind w:right="-115"/>
            <w:jc w:val="right"/>
          </w:pPr>
        </w:p>
      </w:tc>
    </w:tr>
  </w:tbl>
  <w:p w14:paraId="1CCBEFBF" w14:textId="14AC1601" w:rsidR="5FC984C0" w:rsidRDefault="5FC984C0" w:rsidP="5FC98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E17"/>
    <w:multiLevelType w:val="hybridMultilevel"/>
    <w:tmpl w:val="99642800"/>
    <w:lvl w:ilvl="0" w:tplc="9064B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D42C0"/>
    <w:multiLevelType w:val="hybridMultilevel"/>
    <w:tmpl w:val="F084A51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00CDE"/>
    <w:multiLevelType w:val="hybridMultilevel"/>
    <w:tmpl w:val="5D001F8E"/>
    <w:lvl w:ilvl="0" w:tplc="9712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71814"/>
    <w:multiLevelType w:val="hybridMultilevel"/>
    <w:tmpl w:val="82F8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FE"/>
    <w:rsid w:val="000411AB"/>
    <w:rsid w:val="00070C82"/>
    <w:rsid w:val="000E104B"/>
    <w:rsid w:val="000E41BB"/>
    <w:rsid w:val="00130B91"/>
    <w:rsid w:val="001C7715"/>
    <w:rsid w:val="00210CEA"/>
    <w:rsid w:val="00293012"/>
    <w:rsid w:val="00472A5B"/>
    <w:rsid w:val="004D2768"/>
    <w:rsid w:val="00607298"/>
    <w:rsid w:val="006530D4"/>
    <w:rsid w:val="006A3677"/>
    <w:rsid w:val="006C7781"/>
    <w:rsid w:val="00715D19"/>
    <w:rsid w:val="007324EF"/>
    <w:rsid w:val="007822CC"/>
    <w:rsid w:val="00811D09"/>
    <w:rsid w:val="00820F25"/>
    <w:rsid w:val="00830AF2"/>
    <w:rsid w:val="008358AC"/>
    <w:rsid w:val="00881B45"/>
    <w:rsid w:val="00897DFE"/>
    <w:rsid w:val="008F568E"/>
    <w:rsid w:val="00A73C41"/>
    <w:rsid w:val="00A82C8A"/>
    <w:rsid w:val="00AB0E75"/>
    <w:rsid w:val="00AD1068"/>
    <w:rsid w:val="00AF2DB2"/>
    <w:rsid w:val="00B12719"/>
    <w:rsid w:val="00B36705"/>
    <w:rsid w:val="00C035DA"/>
    <w:rsid w:val="00C25E52"/>
    <w:rsid w:val="00C83047"/>
    <w:rsid w:val="00C86AE8"/>
    <w:rsid w:val="00CF0841"/>
    <w:rsid w:val="00D60130"/>
    <w:rsid w:val="00E11A74"/>
    <w:rsid w:val="00E437A6"/>
    <w:rsid w:val="00EF0710"/>
    <w:rsid w:val="00F12A83"/>
    <w:rsid w:val="00F97E96"/>
    <w:rsid w:val="01A1EFBA"/>
    <w:rsid w:val="064214E4"/>
    <w:rsid w:val="0B330712"/>
    <w:rsid w:val="0C48A359"/>
    <w:rsid w:val="16692D7E"/>
    <w:rsid w:val="1A746D33"/>
    <w:rsid w:val="236D2624"/>
    <w:rsid w:val="2641DD81"/>
    <w:rsid w:val="2A76F8E5"/>
    <w:rsid w:val="2AA78913"/>
    <w:rsid w:val="30595D27"/>
    <w:rsid w:val="30DD8F49"/>
    <w:rsid w:val="31CE5130"/>
    <w:rsid w:val="334C9979"/>
    <w:rsid w:val="3849C8AD"/>
    <w:rsid w:val="38B55604"/>
    <w:rsid w:val="3A0DFBFF"/>
    <w:rsid w:val="3ED77207"/>
    <w:rsid w:val="3F3E23DC"/>
    <w:rsid w:val="47B7DF09"/>
    <w:rsid w:val="4921970F"/>
    <w:rsid w:val="4970ED3E"/>
    <w:rsid w:val="49BA77E5"/>
    <w:rsid w:val="4DE43A1F"/>
    <w:rsid w:val="4E034140"/>
    <w:rsid w:val="5503BC77"/>
    <w:rsid w:val="580E5D1C"/>
    <w:rsid w:val="5B598FBE"/>
    <w:rsid w:val="5E1FD387"/>
    <w:rsid w:val="5FC984C0"/>
    <w:rsid w:val="667948DA"/>
    <w:rsid w:val="681137A6"/>
    <w:rsid w:val="74857EA5"/>
    <w:rsid w:val="74E1923B"/>
    <w:rsid w:val="75EA0966"/>
    <w:rsid w:val="7ADB9213"/>
    <w:rsid w:val="7CA439E7"/>
    <w:rsid w:val="7D40A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1837"/>
  <w15:chartTrackingRefBased/>
  <w15:docId w15:val="{8FB5D774-9BD0-417D-8D8A-CD5E48DE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715"/>
    <w:pPr>
      <w:ind w:left="720"/>
      <w:contextualSpacing/>
    </w:pPr>
  </w:style>
  <w:style w:type="character" w:styleId="Hyperlink">
    <w:name w:val="Hyperlink"/>
    <w:basedOn w:val="DefaultParagraphFont"/>
    <w:uiPriority w:val="99"/>
    <w:unhideWhenUsed/>
    <w:rsid w:val="000E104B"/>
    <w:rPr>
      <w:color w:val="0563C1" w:themeColor="hyperlink"/>
      <w:u w:val="single"/>
    </w:rPr>
  </w:style>
  <w:style w:type="character" w:styleId="UnresolvedMention">
    <w:name w:val="Unresolved Mention"/>
    <w:basedOn w:val="DefaultParagraphFont"/>
    <w:uiPriority w:val="99"/>
    <w:semiHidden/>
    <w:unhideWhenUsed/>
    <w:rsid w:val="000E104B"/>
    <w:rPr>
      <w:color w:val="605E5C"/>
      <w:shd w:val="clear" w:color="auto" w:fill="E1DFDD"/>
    </w:rPr>
  </w:style>
  <w:style w:type="paragraph" w:styleId="Header">
    <w:name w:val="header"/>
    <w:basedOn w:val="Normal"/>
    <w:link w:val="HeaderChar"/>
    <w:uiPriority w:val="99"/>
    <w:unhideWhenUsed/>
    <w:rsid w:val="00EF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710"/>
  </w:style>
  <w:style w:type="paragraph" w:styleId="Footer">
    <w:name w:val="footer"/>
    <w:basedOn w:val="Normal"/>
    <w:link w:val="FooterChar"/>
    <w:uiPriority w:val="99"/>
    <w:unhideWhenUsed/>
    <w:rsid w:val="00EF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71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7324EF"/>
    <w:rPr>
      <w:rFonts w:ascii="Arial-BoldMT" w:hAnsi="Arial-BoldMT" w:hint="default"/>
      <w:b/>
      <w:bCs/>
      <w:i w:val="0"/>
      <w:iCs w:val="0"/>
      <w:color w:val="000000"/>
      <w:sz w:val="22"/>
      <w:szCs w:val="22"/>
    </w:rPr>
  </w:style>
  <w:style w:type="character" w:customStyle="1" w:styleId="fontstyle21">
    <w:name w:val="fontstyle21"/>
    <w:basedOn w:val="DefaultParagraphFont"/>
    <w:rsid w:val="007324EF"/>
    <w:rPr>
      <w:rFonts w:ascii="ArialMT" w:hAnsi="ArialMT" w:hint="default"/>
      <w:b w:val="0"/>
      <w:bCs w:val="0"/>
      <w:i w:val="0"/>
      <w:iCs w:val="0"/>
      <w:color w:val="000000"/>
      <w:sz w:val="22"/>
      <w:szCs w:val="22"/>
    </w:rPr>
  </w:style>
  <w:style w:type="character" w:customStyle="1" w:styleId="fontstyle11">
    <w:name w:val="fontstyle11"/>
    <w:basedOn w:val="DefaultParagraphFont"/>
    <w:rsid w:val="00B36705"/>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0123">
      <w:bodyDiv w:val="1"/>
      <w:marLeft w:val="0"/>
      <w:marRight w:val="0"/>
      <w:marTop w:val="0"/>
      <w:marBottom w:val="0"/>
      <w:divBdr>
        <w:top w:val="none" w:sz="0" w:space="0" w:color="auto"/>
        <w:left w:val="none" w:sz="0" w:space="0" w:color="auto"/>
        <w:bottom w:val="none" w:sz="0" w:space="0" w:color="auto"/>
        <w:right w:val="none" w:sz="0" w:space="0" w:color="auto"/>
      </w:divBdr>
    </w:div>
    <w:div w:id="874776435">
      <w:bodyDiv w:val="1"/>
      <w:marLeft w:val="0"/>
      <w:marRight w:val="0"/>
      <w:marTop w:val="0"/>
      <w:marBottom w:val="0"/>
      <w:divBdr>
        <w:top w:val="none" w:sz="0" w:space="0" w:color="auto"/>
        <w:left w:val="none" w:sz="0" w:space="0" w:color="auto"/>
        <w:bottom w:val="none" w:sz="0" w:space="0" w:color="auto"/>
        <w:right w:val="none" w:sz="0" w:space="0" w:color="auto"/>
      </w:divBdr>
    </w:div>
    <w:div w:id="15872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xasnocal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puc.state.tx.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C7BAA1BC1CF40BC0794587E5F3C4B" ma:contentTypeVersion="11" ma:contentTypeDescription="Create a new document." ma:contentTypeScope="" ma:versionID="e91933063d726be9f341a215e389a480">
  <xsd:schema xmlns:xsd="http://www.w3.org/2001/XMLSchema" xmlns:xs="http://www.w3.org/2001/XMLSchema" xmlns:p="http://schemas.microsoft.com/office/2006/metadata/properties" xmlns:ns2="52437621-92e2-45d4-afd3-71277d71f077" xmlns:ns3="6abeb625-1905-4b72-b629-ddcd13c8b996" targetNamespace="http://schemas.microsoft.com/office/2006/metadata/properties" ma:root="true" ma:fieldsID="4aed864cb4bc6b3d71e188e5cde87275" ns2:_="" ns3:_="">
    <xsd:import namespace="52437621-92e2-45d4-afd3-71277d71f077"/>
    <xsd:import namespace="6abeb625-1905-4b72-b629-ddcd13c8b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37621-92e2-45d4-afd3-71277d71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eb625-1905-4b72-b629-ddcd13c8b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B5019-A660-40B0-B65B-D653E190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37621-92e2-45d4-afd3-71277d71f077"/>
    <ds:schemaRef ds:uri="6abeb625-1905-4b72-b629-ddcd13c8b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1CB9B-F0D5-4C6F-BDD5-1E7C12BF5958}">
  <ds:schemaRefs>
    <ds:schemaRef ds:uri="http://schemas.microsoft.com/sharepoint/v3/contenttype/forms"/>
  </ds:schemaRefs>
</ds:datastoreItem>
</file>

<file path=customXml/itemProps3.xml><?xml version="1.0" encoding="utf-8"?>
<ds:datastoreItem xmlns:ds="http://schemas.openxmlformats.org/officeDocument/2006/customXml" ds:itemID="{10FCB570-EE61-4192-868F-2318B4636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Khuram Virani</dc:creator>
  <cp:keywords/>
  <dc:description/>
  <cp:lastModifiedBy>Darlene Alvarado</cp:lastModifiedBy>
  <cp:revision>2</cp:revision>
  <dcterms:created xsi:type="dcterms:W3CDTF">2021-05-11T17:34:00Z</dcterms:created>
  <dcterms:modified xsi:type="dcterms:W3CDTF">2021-05-11T17:34:00Z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0x010100270C7BAA1BC1CF40BC0794587E5F3C4B</vt:lpwstr>
  </property>
</Properties>
</file>